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FBAF" w14:textId="46CE7AD6" w:rsidR="002D449F" w:rsidRDefault="00BC717D">
      <w:pPr>
        <w:pStyle w:val="Heading10"/>
        <w:keepNext/>
        <w:keepLines/>
        <w:shd w:val="clear" w:color="auto" w:fill="auto"/>
        <w:spacing w:after="271"/>
        <w:ind w:left="1100"/>
      </w:pPr>
      <w:bookmarkStart w:id="0" w:name="bookmark1"/>
      <w:r>
        <w:t>GAMTINIŲ DUJŲ PIRKIMO- PARDAVIMO</w:t>
      </w:r>
      <w:r>
        <w:br/>
      </w:r>
      <w:r>
        <w:rPr>
          <w:rStyle w:val="Heading1Spacing1pt"/>
          <w:b/>
          <w:bCs/>
        </w:rPr>
        <w:t xml:space="preserve">SUTARTIS Nr. </w:t>
      </w:r>
      <w:bookmarkEnd w:id="0"/>
    </w:p>
    <w:p w14:paraId="36584B1B" w14:textId="77777777" w:rsidR="002D449F" w:rsidRDefault="00BC717D">
      <w:pPr>
        <w:pStyle w:val="Heading10"/>
        <w:keepNext/>
        <w:keepLines/>
        <w:shd w:val="clear" w:color="auto" w:fill="auto"/>
        <w:spacing w:after="0" w:line="220" w:lineRule="exact"/>
        <w:jc w:val="left"/>
      </w:pPr>
      <w:bookmarkStart w:id="1" w:name="bookmark2"/>
      <w:r>
        <w:t>Josvainiai,</w:t>
      </w:r>
      <w:bookmarkEnd w:id="1"/>
    </w:p>
    <w:p w14:paraId="74461F2D" w14:textId="61ACDFF2" w:rsidR="002D449F" w:rsidRDefault="00693B07">
      <w:pPr>
        <w:pStyle w:val="Bodytext30"/>
        <w:shd w:val="clear" w:color="auto" w:fill="auto"/>
        <w:spacing w:before="0" w:after="736" w:line="220" w:lineRule="exact"/>
      </w:pPr>
      <w:r>
        <w:t>20</w:t>
      </w:r>
      <w:r w:rsidR="002E3F54">
        <w:t>2_</w:t>
      </w:r>
      <w:r>
        <w:t xml:space="preserve"> m.  </w:t>
      </w:r>
      <w:r w:rsidR="002E3F54">
        <w:t>_ mėn. _</w:t>
      </w:r>
      <w:r>
        <w:t>d.</w:t>
      </w:r>
    </w:p>
    <w:tbl>
      <w:tblPr>
        <w:tblOverlap w:val="never"/>
        <w:tblW w:w="9266" w:type="dxa"/>
        <w:jc w:val="center"/>
        <w:tblLayout w:type="fixed"/>
        <w:tblCellMar>
          <w:left w:w="10" w:type="dxa"/>
          <w:right w:w="10" w:type="dxa"/>
        </w:tblCellMar>
        <w:tblLook w:val="04A0" w:firstRow="1" w:lastRow="0" w:firstColumn="1" w:lastColumn="0" w:noHBand="0" w:noVBand="1"/>
      </w:tblPr>
      <w:tblGrid>
        <w:gridCol w:w="1543"/>
        <w:gridCol w:w="3090"/>
        <w:gridCol w:w="4633"/>
      </w:tblGrid>
      <w:tr w:rsidR="002D449F" w14:paraId="743FA3E8" w14:textId="77777777" w:rsidTr="00936996">
        <w:trPr>
          <w:trHeight w:hRule="exact" w:val="491"/>
          <w:jc w:val="center"/>
        </w:trPr>
        <w:tc>
          <w:tcPr>
            <w:tcW w:w="1543" w:type="dxa"/>
            <w:vMerge w:val="restart"/>
            <w:tcBorders>
              <w:top w:val="single" w:sz="4" w:space="0" w:color="auto"/>
              <w:left w:val="single" w:sz="4" w:space="0" w:color="auto"/>
            </w:tcBorders>
            <w:shd w:val="clear" w:color="auto" w:fill="FFFFFF"/>
          </w:tcPr>
          <w:p w14:paraId="4126EF6B" w14:textId="77777777" w:rsidR="002D449F" w:rsidRDefault="00BC717D">
            <w:pPr>
              <w:pStyle w:val="Bodytext20"/>
              <w:framePr w:w="9252" w:wrap="notBeside" w:vAnchor="text" w:hAnchor="text" w:xAlign="center" w:y="1"/>
              <w:shd w:val="clear" w:color="auto" w:fill="auto"/>
              <w:spacing w:line="220" w:lineRule="exact"/>
              <w:ind w:firstLine="0"/>
              <w:jc w:val="left"/>
            </w:pPr>
            <w:r>
              <w:rPr>
                <w:rStyle w:val="Bodytext2TimesNewRoman11ptBold"/>
                <w:rFonts w:eastAsia="Arial"/>
              </w:rPr>
              <w:t>TIEKĖJAS</w:t>
            </w:r>
          </w:p>
        </w:tc>
        <w:tc>
          <w:tcPr>
            <w:tcW w:w="7723" w:type="dxa"/>
            <w:gridSpan w:val="2"/>
            <w:tcBorders>
              <w:top w:val="single" w:sz="4" w:space="0" w:color="auto"/>
              <w:left w:val="single" w:sz="4" w:space="0" w:color="auto"/>
            </w:tcBorders>
            <w:shd w:val="clear" w:color="auto" w:fill="FFFFFF"/>
          </w:tcPr>
          <w:p w14:paraId="0DBBAF45" w14:textId="600C03FD" w:rsidR="002D449F" w:rsidRDefault="00BC717D">
            <w:pPr>
              <w:pStyle w:val="Bodytext20"/>
              <w:framePr w:w="9252" w:wrap="notBeside" w:vAnchor="text" w:hAnchor="text" w:xAlign="center" w:y="1"/>
              <w:shd w:val="clear" w:color="auto" w:fill="auto"/>
              <w:spacing w:line="220" w:lineRule="exact"/>
              <w:ind w:left="340" w:firstLine="0"/>
              <w:jc w:val="left"/>
            </w:pPr>
            <w:r w:rsidRPr="00693B07">
              <w:rPr>
                <w:rStyle w:val="Bodytext2TimesNewRoman11ptBold"/>
                <w:rFonts w:eastAsia="Arial"/>
                <w:color w:val="auto"/>
              </w:rPr>
              <w:t xml:space="preserve">AB </w:t>
            </w:r>
            <w:r w:rsidR="008B7117" w:rsidRPr="00693B07">
              <w:rPr>
                <w:rStyle w:val="Bodytext2TimesNewRoman11ptBold"/>
                <w:rFonts w:eastAsia="Arial"/>
                <w:color w:val="auto"/>
              </w:rPr>
              <w:t>agrofirma</w:t>
            </w:r>
            <w:r w:rsidRPr="00693B07">
              <w:rPr>
                <w:rStyle w:val="Bodytext2TimesNewRoman11ptBold"/>
                <w:rFonts w:eastAsia="Arial"/>
                <w:color w:val="auto"/>
              </w:rPr>
              <w:t xml:space="preserve"> „J</w:t>
            </w:r>
            <w:r w:rsidR="008D6806" w:rsidRPr="00693B07">
              <w:rPr>
                <w:rStyle w:val="Bodytext2TimesNewRoman11ptBold"/>
                <w:rFonts w:eastAsia="Arial"/>
                <w:color w:val="auto"/>
              </w:rPr>
              <w:t>osvainiai</w:t>
            </w:r>
            <w:r w:rsidR="008D6806">
              <w:rPr>
                <w:rStyle w:val="Bodytext2TimesNewRoman11ptBold"/>
                <w:rFonts w:eastAsia="Arial"/>
              </w:rPr>
              <w:t>“</w:t>
            </w:r>
          </w:p>
        </w:tc>
      </w:tr>
      <w:tr w:rsidR="002D449F" w14:paraId="4134C695" w14:textId="77777777" w:rsidTr="00936996">
        <w:trPr>
          <w:trHeight w:hRule="exact" w:val="243"/>
          <w:jc w:val="center"/>
        </w:trPr>
        <w:tc>
          <w:tcPr>
            <w:tcW w:w="1543" w:type="dxa"/>
            <w:vMerge/>
            <w:tcBorders>
              <w:left w:val="single" w:sz="4" w:space="0" w:color="auto"/>
            </w:tcBorders>
            <w:shd w:val="clear" w:color="auto" w:fill="FFFFFF"/>
          </w:tcPr>
          <w:p w14:paraId="4880042D" w14:textId="77777777" w:rsidR="002D449F" w:rsidRDefault="002D449F">
            <w:pPr>
              <w:framePr w:w="9252" w:wrap="notBeside" w:vAnchor="text" w:hAnchor="text" w:xAlign="center" w:y="1"/>
            </w:pPr>
          </w:p>
        </w:tc>
        <w:tc>
          <w:tcPr>
            <w:tcW w:w="3089" w:type="dxa"/>
            <w:tcBorders>
              <w:top w:val="single" w:sz="4" w:space="0" w:color="auto"/>
              <w:left w:val="single" w:sz="4" w:space="0" w:color="auto"/>
            </w:tcBorders>
            <w:shd w:val="clear" w:color="auto" w:fill="FFFFFF"/>
            <w:vAlign w:val="bottom"/>
          </w:tcPr>
          <w:p w14:paraId="722D06CA" w14:textId="77777777" w:rsidR="002D449F" w:rsidRDefault="00BC717D">
            <w:pPr>
              <w:pStyle w:val="Bodytext20"/>
              <w:framePr w:w="9252" w:wrap="notBeside" w:vAnchor="text" w:hAnchor="text" w:xAlign="center" w:y="1"/>
              <w:shd w:val="clear" w:color="auto" w:fill="auto"/>
              <w:spacing w:line="220" w:lineRule="exact"/>
              <w:ind w:firstLine="0"/>
              <w:jc w:val="left"/>
            </w:pPr>
            <w:r>
              <w:rPr>
                <w:rStyle w:val="Bodytext2TimesNewRoman11ptBold"/>
                <w:rFonts w:eastAsia="Arial"/>
              </w:rPr>
              <w:t>ADRESAS</w:t>
            </w:r>
          </w:p>
        </w:tc>
        <w:tc>
          <w:tcPr>
            <w:tcW w:w="4633" w:type="dxa"/>
            <w:tcBorders>
              <w:top w:val="single" w:sz="4" w:space="0" w:color="auto"/>
              <w:left w:val="single" w:sz="4" w:space="0" w:color="auto"/>
              <w:right w:val="single" w:sz="4" w:space="0" w:color="auto"/>
            </w:tcBorders>
            <w:shd w:val="clear" w:color="auto" w:fill="FFFFFF"/>
            <w:vAlign w:val="bottom"/>
          </w:tcPr>
          <w:p w14:paraId="446A686C" w14:textId="316045BD" w:rsidR="002D449F" w:rsidRDefault="00BC717D">
            <w:pPr>
              <w:pStyle w:val="Bodytext20"/>
              <w:framePr w:w="9252" w:wrap="notBeside" w:vAnchor="text" w:hAnchor="text" w:xAlign="center" w:y="1"/>
              <w:shd w:val="clear" w:color="auto" w:fill="auto"/>
              <w:spacing w:line="220" w:lineRule="exact"/>
              <w:ind w:firstLine="0"/>
              <w:jc w:val="left"/>
            </w:pPr>
            <w:r>
              <w:rPr>
                <w:rStyle w:val="Bodytext2TimesNewRoman11ptBold"/>
                <w:rFonts w:eastAsia="Arial"/>
              </w:rPr>
              <w:t>J.</w:t>
            </w:r>
            <w:r w:rsidR="00EA1631">
              <w:rPr>
                <w:rStyle w:val="Bodytext2TimesNewRoman11ptBold"/>
                <w:rFonts w:eastAsia="Arial"/>
              </w:rPr>
              <w:t xml:space="preserve"> </w:t>
            </w:r>
            <w:r>
              <w:rPr>
                <w:rStyle w:val="Bodytext2TimesNewRoman11ptBold"/>
                <w:rFonts w:eastAsia="Arial"/>
              </w:rPr>
              <w:t>Basanavičiaus g,-95, Kėdainiai</w:t>
            </w:r>
          </w:p>
        </w:tc>
      </w:tr>
      <w:tr w:rsidR="002D449F" w14:paraId="707BDC8C" w14:textId="77777777" w:rsidTr="00936996">
        <w:trPr>
          <w:trHeight w:hRule="exact" w:val="247"/>
          <w:jc w:val="center"/>
        </w:trPr>
        <w:tc>
          <w:tcPr>
            <w:tcW w:w="1543" w:type="dxa"/>
            <w:vMerge/>
            <w:tcBorders>
              <w:left w:val="single" w:sz="4" w:space="0" w:color="auto"/>
            </w:tcBorders>
            <w:shd w:val="clear" w:color="auto" w:fill="FFFFFF"/>
          </w:tcPr>
          <w:p w14:paraId="20B329AF" w14:textId="77777777" w:rsidR="002D449F" w:rsidRDefault="002D449F">
            <w:pPr>
              <w:framePr w:w="9252" w:wrap="notBeside" w:vAnchor="text" w:hAnchor="text" w:xAlign="center" w:y="1"/>
            </w:pPr>
          </w:p>
        </w:tc>
        <w:tc>
          <w:tcPr>
            <w:tcW w:w="3089" w:type="dxa"/>
            <w:tcBorders>
              <w:top w:val="single" w:sz="4" w:space="0" w:color="auto"/>
              <w:left w:val="single" w:sz="4" w:space="0" w:color="auto"/>
            </w:tcBorders>
            <w:shd w:val="clear" w:color="auto" w:fill="FFFFFF"/>
          </w:tcPr>
          <w:p w14:paraId="1452D31A" w14:textId="77777777" w:rsidR="002D449F" w:rsidRDefault="00BC717D">
            <w:pPr>
              <w:pStyle w:val="Bodytext20"/>
              <w:framePr w:w="9252" w:wrap="notBeside" w:vAnchor="text" w:hAnchor="text" w:xAlign="center" w:y="1"/>
              <w:shd w:val="clear" w:color="auto" w:fill="auto"/>
              <w:spacing w:line="220" w:lineRule="exact"/>
              <w:ind w:firstLine="0"/>
              <w:jc w:val="left"/>
            </w:pPr>
            <w:r>
              <w:rPr>
                <w:rStyle w:val="Bodytext2TimesNewRoman11ptBold"/>
                <w:rFonts w:eastAsia="Arial"/>
              </w:rPr>
              <w:t>ĮMONĖS KODAS</w:t>
            </w:r>
          </w:p>
        </w:tc>
        <w:tc>
          <w:tcPr>
            <w:tcW w:w="4633" w:type="dxa"/>
            <w:tcBorders>
              <w:top w:val="single" w:sz="4" w:space="0" w:color="auto"/>
              <w:left w:val="single" w:sz="4" w:space="0" w:color="auto"/>
              <w:right w:val="single" w:sz="4" w:space="0" w:color="auto"/>
            </w:tcBorders>
            <w:shd w:val="clear" w:color="auto" w:fill="FFFFFF"/>
          </w:tcPr>
          <w:p w14:paraId="48794C95" w14:textId="77777777" w:rsidR="002D449F" w:rsidRDefault="00BC717D">
            <w:pPr>
              <w:pStyle w:val="Bodytext20"/>
              <w:framePr w:w="9252" w:wrap="notBeside" w:vAnchor="text" w:hAnchor="text" w:xAlign="center" w:y="1"/>
              <w:shd w:val="clear" w:color="auto" w:fill="auto"/>
              <w:spacing w:line="220" w:lineRule="exact"/>
              <w:ind w:firstLine="0"/>
              <w:jc w:val="left"/>
            </w:pPr>
            <w:r>
              <w:rPr>
                <w:rStyle w:val="Bodytext2TimesNewRoman11ptBold"/>
                <w:rFonts w:eastAsia="Arial"/>
              </w:rPr>
              <w:t>161316576</w:t>
            </w:r>
          </w:p>
        </w:tc>
      </w:tr>
      <w:tr w:rsidR="002D449F" w14:paraId="07047176" w14:textId="77777777" w:rsidTr="00936996">
        <w:trPr>
          <w:trHeight w:hRule="exact" w:val="257"/>
          <w:jc w:val="center"/>
        </w:trPr>
        <w:tc>
          <w:tcPr>
            <w:tcW w:w="1543" w:type="dxa"/>
            <w:vMerge/>
            <w:tcBorders>
              <w:left w:val="single" w:sz="4" w:space="0" w:color="auto"/>
            </w:tcBorders>
            <w:shd w:val="clear" w:color="auto" w:fill="FFFFFF"/>
          </w:tcPr>
          <w:p w14:paraId="5AC8E0B1" w14:textId="77777777" w:rsidR="002D449F" w:rsidRDefault="002D449F">
            <w:pPr>
              <w:framePr w:w="9252" w:wrap="notBeside" w:vAnchor="text" w:hAnchor="text" w:xAlign="center" w:y="1"/>
            </w:pPr>
          </w:p>
        </w:tc>
        <w:tc>
          <w:tcPr>
            <w:tcW w:w="3089" w:type="dxa"/>
            <w:tcBorders>
              <w:top w:val="single" w:sz="4" w:space="0" w:color="auto"/>
              <w:left w:val="single" w:sz="4" w:space="0" w:color="auto"/>
            </w:tcBorders>
            <w:shd w:val="clear" w:color="auto" w:fill="FFFFFF"/>
          </w:tcPr>
          <w:p w14:paraId="6760CDA0" w14:textId="77777777" w:rsidR="002D449F" w:rsidRDefault="00BC717D">
            <w:pPr>
              <w:pStyle w:val="Bodytext20"/>
              <w:framePr w:w="9252" w:wrap="notBeside" w:vAnchor="text" w:hAnchor="text" w:xAlign="center" w:y="1"/>
              <w:shd w:val="clear" w:color="auto" w:fill="auto"/>
              <w:spacing w:line="220" w:lineRule="exact"/>
              <w:ind w:firstLine="0"/>
              <w:jc w:val="left"/>
            </w:pPr>
            <w:r>
              <w:rPr>
                <w:rStyle w:val="Bodytext2TimesNewRoman11ptBold"/>
                <w:rFonts w:eastAsia="Arial"/>
              </w:rPr>
              <w:t>PVM KODAS</w:t>
            </w:r>
          </w:p>
        </w:tc>
        <w:tc>
          <w:tcPr>
            <w:tcW w:w="4633" w:type="dxa"/>
            <w:tcBorders>
              <w:top w:val="single" w:sz="4" w:space="0" w:color="auto"/>
              <w:left w:val="single" w:sz="4" w:space="0" w:color="auto"/>
              <w:right w:val="single" w:sz="4" w:space="0" w:color="auto"/>
            </w:tcBorders>
            <w:shd w:val="clear" w:color="auto" w:fill="FFFFFF"/>
          </w:tcPr>
          <w:p w14:paraId="07BD5F7A" w14:textId="4801E264" w:rsidR="002D449F" w:rsidRDefault="00BC717D">
            <w:pPr>
              <w:pStyle w:val="Bodytext20"/>
              <w:framePr w:w="9252" w:wrap="notBeside" w:vAnchor="text" w:hAnchor="text" w:xAlign="center" w:y="1"/>
              <w:shd w:val="clear" w:color="auto" w:fill="auto"/>
              <w:spacing w:line="220" w:lineRule="exact"/>
              <w:ind w:firstLine="0"/>
              <w:jc w:val="left"/>
            </w:pPr>
            <w:r>
              <w:rPr>
                <w:rStyle w:val="Bodytext2TimesNewRoman11ptBold"/>
                <w:rFonts w:eastAsia="Arial"/>
              </w:rPr>
              <w:t>L</w:t>
            </w:r>
            <w:r w:rsidRPr="00693B07">
              <w:rPr>
                <w:rStyle w:val="Bodytext2TimesNewRoman11ptBold"/>
                <w:rFonts w:eastAsia="Arial"/>
                <w:color w:val="auto"/>
              </w:rPr>
              <w:t>T</w:t>
            </w:r>
            <w:r>
              <w:rPr>
                <w:rStyle w:val="Bodytext2TimesNewRoman11ptBold"/>
                <w:rFonts w:eastAsia="Arial"/>
              </w:rPr>
              <w:t>613165716</w:t>
            </w:r>
          </w:p>
        </w:tc>
      </w:tr>
      <w:tr w:rsidR="002D449F" w14:paraId="6DAE2790" w14:textId="77777777" w:rsidTr="00936996">
        <w:trPr>
          <w:trHeight w:hRule="exact" w:val="243"/>
          <w:jc w:val="center"/>
        </w:trPr>
        <w:tc>
          <w:tcPr>
            <w:tcW w:w="1543" w:type="dxa"/>
            <w:vMerge/>
            <w:tcBorders>
              <w:left w:val="single" w:sz="4" w:space="0" w:color="auto"/>
            </w:tcBorders>
            <w:shd w:val="clear" w:color="auto" w:fill="FFFFFF"/>
          </w:tcPr>
          <w:p w14:paraId="508180CD" w14:textId="77777777" w:rsidR="002D449F" w:rsidRDefault="002D449F">
            <w:pPr>
              <w:framePr w:w="9252" w:wrap="notBeside" w:vAnchor="text" w:hAnchor="text" w:xAlign="center" w:y="1"/>
            </w:pPr>
          </w:p>
        </w:tc>
        <w:tc>
          <w:tcPr>
            <w:tcW w:w="3089" w:type="dxa"/>
            <w:tcBorders>
              <w:top w:val="single" w:sz="4" w:space="0" w:color="auto"/>
              <w:left w:val="single" w:sz="4" w:space="0" w:color="auto"/>
            </w:tcBorders>
            <w:shd w:val="clear" w:color="auto" w:fill="FFFFFF"/>
          </w:tcPr>
          <w:p w14:paraId="13371683" w14:textId="77777777" w:rsidR="002D449F" w:rsidRDefault="00BC717D">
            <w:pPr>
              <w:pStyle w:val="Bodytext20"/>
              <w:framePr w:w="9252" w:wrap="notBeside" w:vAnchor="text" w:hAnchor="text" w:xAlign="center" w:y="1"/>
              <w:shd w:val="clear" w:color="auto" w:fill="auto"/>
              <w:spacing w:line="220" w:lineRule="exact"/>
              <w:ind w:firstLine="0"/>
              <w:jc w:val="left"/>
            </w:pPr>
            <w:r>
              <w:rPr>
                <w:rStyle w:val="Bodytext2TimesNewRoman11ptBold"/>
                <w:rFonts w:eastAsia="Arial"/>
              </w:rPr>
              <w:t>TELEFONAS</w:t>
            </w:r>
          </w:p>
        </w:tc>
        <w:tc>
          <w:tcPr>
            <w:tcW w:w="4633" w:type="dxa"/>
            <w:tcBorders>
              <w:top w:val="single" w:sz="4" w:space="0" w:color="auto"/>
              <w:left w:val="single" w:sz="4" w:space="0" w:color="auto"/>
              <w:right w:val="single" w:sz="4" w:space="0" w:color="auto"/>
            </w:tcBorders>
            <w:shd w:val="clear" w:color="auto" w:fill="FFFFFF"/>
          </w:tcPr>
          <w:p w14:paraId="4367517E" w14:textId="4B4FA8ED" w:rsidR="002D449F" w:rsidRDefault="00BC717D">
            <w:pPr>
              <w:pStyle w:val="Bodytext20"/>
              <w:framePr w:w="9252" w:wrap="notBeside" w:vAnchor="text" w:hAnchor="text" w:xAlign="center" w:y="1"/>
              <w:shd w:val="clear" w:color="auto" w:fill="auto"/>
              <w:spacing w:line="220" w:lineRule="exact"/>
              <w:ind w:left="220" w:firstLine="0"/>
              <w:jc w:val="left"/>
            </w:pPr>
            <w:r>
              <w:rPr>
                <w:rStyle w:val="Bodytext2TimesNewRoman11ptBold"/>
                <w:rFonts w:eastAsia="Arial"/>
              </w:rPr>
              <w:t>8-6</w:t>
            </w:r>
            <w:r w:rsidR="00EA45A8">
              <w:rPr>
                <w:rStyle w:val="Bodytext2TimesNewRoman11ptBold"/>
                <w:rFonts w:eastAsia="Arial"/>
              </w:rPr>
              <w:t>69</w:t>
            </w:r>
            <w:r>
              <w:rPr>
                <w:rStyle w:val="Bodytext2TimesNewRoman11ptBold"/>
                <w:rFonts w:eastAsia="Arial"/>
              </w:rPr>
              <w:t>-2</w:t>
            </w:r>
            <w:r w:rsidR="00EA45A8">
              <w:rPr>
                <w:rStyle w:val="Bodytext2TimesNewRoman11ptBold"/>
                <w:rFonts w:eastAsia="Arial"/>
              </w:rPr>
              <w:t>8659</w:t>
            </w:r>
          </w:p>
        </w:tc>
      </w:tr>
      <w:tr w:rsidR="002D449F" w14:paraId="7B2EDAB4" w14:textId="77777777" w:rsidTr="00936996">
        <w:trPr>
          <w:trHeight w:hRule="exact" w:val="247"/>
          <w:jc w:val="center"/>
        </w:trPr>
        <w:tc>
          <w:tcPr>
            <w:tcW w:w="1543" w:type="dxa"/>
            <w:vMerge/>
            <w:tcBorders>
              <w:left w:val="single" w:sz="4" w:space="0" w:color="auto"/>
            </w:tcBorders>
            <w:shd w:val="clear" w:color="auto" w:fill="FFFFFF"/>
          </w:tcPr>
          <w:p w14:paraId="4D30A284" w14:textId="77777777" w:rsidR="002D449F" w:rsidRDefault="002D449F">
            <w:pPr>
              <w:framePr w:w="9252" w:wrap="notBeside" w:vAnchor="text" w:hAnchor="text" w:xAlign="center" w:y="1"/>
            </w:pPr>
          </w:p>
        </w:tc>
        <w:tc>
          <w:tcPr>
            <w:tcW w:w="3089" w:type="dxa"/>
            <w:tcBorders>
              <w:top w:val="single" w:sz="4" w:space="0" w:color="auto"/>
              <w:left w:val="single" w:sz="4" w:space="0" w:color="auto"/>
            </w:tcBorders>
            <w:shd w:val="clear" w:color="auto" w:fill="FFFFFF"/>
            <w:vAlign w:val="bottom"/>
          </w:tcPr>
          <w:p w14:paraId="5DD78EAC" w14:textId="77777777" w:rsidR="002D449F" w:rsidRDefault="00BC717D">
            <w:pPr>
              <w:pStyle w:val="Bodytext20"/>
              <w:framePr w:w="9252" w:wrap="notBeside" w:vAnchor="text" w:hAnchor="text" w:xAlign="center" w:y="1"/>
              <w:shd w:val="clear" w:color="auto" w:fill="auto"/>
              <w:spacing w:line="220" w:lineRule="exact"/>
              <w:ind w:firstLine="0"/>
              <w:jc w:val="left"/>
            </w:pPr>
            <w:r>
              <w:rPr>
                <w:rStyle w:val="Bodytext2TimesNewRoman11ptBold"/>
                <w:rFonts w:eastAsia="Arial"/>
              </w:rPr>
              <w:t>ATSISKAITOMOJI S-TA</w:t>
            </w:r>
          </w:p>
        </w:tc>
        <w:tc>
          <w:tcPr>
            <w:tcW w:w="4633" w:type="dxa"/>
            <w:tcBorders>
              <w:top w:val="single" w:sz="4" w:space="0" w:color="auto"/>
              <w:left w:val="single" w:sz="4" w:space="0" w:color="auto"/>
              <w:right w:val="single" w:sz="4" w:space="0" w:color="auto"/>
            </w:tcBorders>
            <w:shd w:val="clear" w:color="auto" w:fill="FFFFFF"/>
            <w:vAlign w:val="bottom"/>
          </w:tcPr>
          <w:p w14:paraId="31894BD4" w14:textId="3A67E854" w:rsidR="002D449F" w:rsidRDefault="00BC717D">
            <w:pPr>
              <w:pStyle w:val="Bodytext20"/>
              <w:framePr w:w="9252" w:wrap="notBeside" w:vAnchor="text" w:hAnchor="text" w:xAlign="center" w:y="1"/>
              <w:shd w:val="clear" w:color="auto" w:fill="auto"/>
              <w:spacing w:line="220" w:lineRule="exact"/>
              <w:ind w:firstLine="0"/>
              <w:jc w:val="left"/>
            </w:pPr>
            <w:r>
              <w:rPr>
                <w:rStyle w:val="Bodytext2TimesNewRoman11ptBold"/>
                <w:rFonts w:eastAsia="Arial"/>
              </w:rPr>
              <w:t>LT32</w:t>
            </w:r>
            <w:r w:rsidR="00E8074F">
              <w:rPr>
                <w:rStyle w:val="Bodytext2TimesNewRoman11ptBold"/>
                <w:rFonts w:eastAsia="Arial"/>
              </w:rPr>
              <w:t xml:space="preserve"> </w:t>
            </w:r>
            <w:r>
              <w:rPr>
                <w:rStyle w:val="Bodytext2TimesNewRoman11ptBold"/>
                <w:rFonts w:eastAsia="Arial"/>
              </w:rPr>
              <w:t>7044</w:t>
            </w:r>
            <w:r w:rsidR="00E8074F">
              <w:rPr>
                <w:rStyle w:val="Bodytext2TimesNewRoman11ptBold"/>
                <w:rFonts w:eastAsia="Arial"/>
              </w:rPr>
              <w:t xml:space="preserve"> </w:t>
            </w:r>
            <w:r>
              <w:rPr>
                <w:rStyle w:val="Bodytext2TimesNewRoman11ptBold"/>
                <w:rFonts w:eastAsia="Arial"/>
              </w:rPr>
              <w:t>0901</w:t>
            </w:r>
            <w:r w:rsidR="00E8074F">
              <w:rPr>
                <w:rStyle w:val="Bodytext2TimesNewRoman11ptBold"/>
                <w:rFonts w:eastAsia="Arial"/>
              </w:rPr>
              <w:t xml:space="preserve"> </w:t>
            </w:r>
            <w:r>
              <w:rPr>
                <w:rStyle w:val="Bodytext2TimesNewRoman11ptBold"/>
                <w:rFonts w:eastAsia="Arial"/>
              </w:rPr>
              <w:t>0002</w:t>
            </w:r>
            <w:r w:rsidR="00E8074F">
              <w:rPr>
                <w:rStyle w:val="Bodytext2TimesNewRoman11ptBold"/>
                <w:rFonts w:eastAsia="Arial"/>
              </w:rPr>
              <w:t xml:space="preserve"> </w:t>
            </w:r>
            <w:r>
              <w:rPr>
                <w:rStyle w:val="Bodytext2TimesNewRoman11ptBold"/>
                <w:rFonts w:eastAsia="Arial"/>
              </w:rPr>
              <w:t>6842, SEB bankas</w:t>
            </w:r>
          </w:p>
        </w:tc>
      </w:tr>
      <w:tr w:rsidR="002D449F" w14:paraId="7066805C" w14:textId="77777777" w:rsidTr="00936996">
        <w:trPr>
          <w:trHeight w:hRule="exact" w:val="257"/>
          <w:jc w:val="center"/>
        </w:trPr>
        <w:tc>
          <w:tcPr>
            <w:tcW w:w="4633" w:type="dxa"/>
            <w:gridSpan w:val="2"/>
            <w:tcBorders>
              <w:top w:val="single" w:sz="4" w:space="0" w:color="auto"/>
              <w:left w:val="single" w:sz="4" w:space="0" w:color="auto"/>
              <w:bottom w:val="single" w:sz="4" w:space="0" w:color="auto"/>
            </w:tcBorders>
            <w:shd w:val="clear" w:color="auto" w:fill="FFFFFF"/>
            <w:vAlign w:val="bottom"/>
          </w:tcPr>
          <w:p w14:paraId="3F376FB0" w14:textId="4CC48BE0" w:rsidR="002D449F" w:rsidRDefault="00BC717D">
            <w:pPr>
              <w:pStyle w:val="Bodytext20"/>
              <w:framePr w:w="9252" w:wrap="notBeside" w:vAnchor="text" w:hAnchor="text" w:xAlign="center" w:y="1"/>
              <w:shd w:val="clear" w:color="auto" w:fill="auto"/>
              <w:spacing w:line="220" w:lineRule="exact"/>
              <w:ind w:firstLine="0"/>
              <w:jc w:val="left"/>
              <w:rPr>
                <w:rStyle w:val="Bodytext2TimesNewRoman11ptBold"/>
                <w:rFonts w:eastAsia="Arial"/>
              </w:rPr>
            </w:pPr>
            <w:r>
              <w:rPr>
                <w:rStyle w:val="Bodytext2TimesNewRoman11ptBold"/>
                <w:rFonts w:eastAsia="Arial"/>
              </w:rPr>
              <w:t>Avarinės tarnybos paslaugos tel.</w:t>
            </w:r>
            <w:r w:rsidR="00936996">
              <w:rPr>
                <w:rStyle w:val="Bodytext2TimesNewRoman11ptBold"/>
                <w:rFonts w:eastAsia="Arial"/>
              </w:rPr>
              <w:t xml:space="preserve"> </w:t>
            </w:r>
            <w:r>
              <w:rPr>
                <w:rStyle w:val="Bodytext2TimesNewRoman11ptBold"/>
                <w:rFonts w:eastAsia="Arial"/>
              </w:rPr>
              <w:t>Nr.</w:t>
            </w:r>
          </w:p>
          <w:p w14:paraId="4F8931A9" w14:textId="7B67265B" w:rsidR="00936996" w:rsidRDefault="00936996">
            <w:pPr>
              <w:pStyle w:val="Bodytext20"/>
              <w:framePr w:w="9252" w:wrap="notBeside" w:vAnchor="text" w:hAnchor="text" w:xAlign="center" w:y="1"/>
              <w:shd w:val="clear" w:color="auto" w:fill="auto"/>
              <w:spacing w:line="220" w:lineRule="exact"/>
              <w:ind w:firstLine="0"/>
              <w:jc w:val="left"/>
            </w:pPr>
          </w:p>
        </w:tc>
        <w:tc>
          <w:tcPr>
            <w:tcW w:w="4633" w:type="dxa"/>
            <w:tcBorders>
              <w:top w:val="single" w:sz="4" w:space="0" w:color="auto"/>
              <w:left w:val="single" w:sz="4" w:space="0" w:color="auto"/>
              <w:bottom w:val="single" w:sz="4" w:space="0" w:color="auto"/>
              <w:right w:val="single" w:sz="4" w:space="0" w:color="auto"/>
            </w:tcBorders>
            <w:shd w:val="clear" w:color="auto" w:fill="FFFFFF"/>
            <w:vAlign w:val="bottom"/>
          </w:tcPr>
          <w:p w14:paraId="5D430D6A" w14:textId="77777777" w:rsidR="002D449F" w:rsidRDefault="00BC717D">
            <w:pPr>
              <w:pStyle w:val="Bodytext20"/>
              <w:framePr w:w="9252" w:wrap="notBeside" w:vAnchor="text" w:hAnchor="text" w:xAlign="center" w:y="1"/>
              <w:shd w:val="clear" w:color="auto" w:fill="auto"/>
              <w:spacing w:line="220" w:lineRule="exact"/>
              <w:ind w:firstLine="0"/>
              <w:jc w:val="left"/>
            </w:pPr>
            <w:r>
              <w:rPr>
                <w:rStyle w:val="Bodytext2TimesNewRoman11ptBold"/>
                <w:rFonts w:eastAsia="Arial"/>
              </w:rPr>
              <w:t>8-686-07452 (</w:t>
            </w:r>
            <w:proofErr w:type="spellStart"/>
            <w:r>
              <w:rPr>
                <w:rStyle w:val="Bodytext2TimesNewRoman11ptBold"/>
                <w:rFonts w:eastAsia="Arial"/>
              </w:rPr>
              <w:t>Kalinka</w:t>
            </w:r>
            <w:proofErr w:type="spellEnd"/>
            <w:r>
              <w:rPr>
                <w:rStyle w:val="Bodytext2TimesNewRoman11ptBold"/>
                <w:rFonts w:eastAsia="Arial"/>
              </w:rPr>
              <w:t xml:space="preserve"> Kęstas)</w:t>
            </w:r>
          </w:p>
        </w:tc>
      </w:tr>
    </w:tbl>
    <w:p w14:paraId="275735FF" w14:textId="77777777" w:rsidR="002D449F" w:rsidRDefault="002D449F">
      <w:pPr>
        <w:framePr w:w="9252" w:wrap="notBeside" w:vAnchor="text" w:hAnchor="text" w:xAlign="center" w:y="1"/>
        <w:rPr>
          <w:sz w:val="2"/>
          <w:szCs w:val="2"/>
        </w:rPr>
      </w:pPr>
    </w:p>
    <w:p w14:paraId="57BF32C1" w14:textId="77777777" w:rsidR="002D449F" w:rsidRDefault="002D449F">
      <w:pPr>
        <w:spacing w:line="480" w:lineRule="exact"/>
      </w:pPr>
    </w:p>
    <w:tbl>
      <w:tblPr>
        <w:tblOverlap w:val="never"/>
        <w:tblW w:w="9256" w:type="dxa"/>
        <w:jc w:val="center"/>
        <w:tblLayout w:type="fixed"/>
        <w:tblCellMar>
          <w:left w:w="10" w:type="dxa"/>
          <w:right w:w="10" w:type="dxa"/>
        </w:tblCellMar>
        <w:tblLook w:val="04A0" w:firstRow="1" w:lastRow="0" w:firstColumn="1" w:lastColumn="0" w:noHBand="0" w:noVBand="1"/>
      </w:tblPr>
      <w:tblGrid>
        <w:gridCol w:w="1746"/>
        <w:gridCol w:w="2992"/>
        <w:gridCol w:w="4518"/>
      </w:tblGrid>
      <w:tr w:rsidR="002D449F" w14:paraId="7BF4FC02" w14:textId="77777777" w:rsidTr="00936996">
        <w:trPr>
          <w:trHeight w:hRule="exact" w:val="274"/>
          <w:jc w:val="center"/>
        </w:trPr>
        <w:tc>
          <w:tcPr>
            <w:tcW w:w="1746" w:type="dxa"/>
            <w:tcBorders>
              <w:top w:val="single" w:sz="4" w:space="0" w:color="auto"/>
              <w:left w:val="single" w:sz="4" w:space="0" w:color="auto"/>
            </w:tcBorders>
            <w:shd w:val="clear" w:color="auto" w:fill="FFFFFF"/>
            <w:vAlign w:val="bottom"/>
          </w:tcPr>
          <w:p w14:paraId="5D0AFC04" w14:textId="77777777" w:rsidR="002D449F" w:rsidRDefault="00BC717D">
            <w:pPr>
              <w:pStyle w:val="Bodytext20"/>
              <w:framePr w:w="9256" w:wrap="notBeside" w:vAnchor="text" w:hAnchor="text" w:xAlign="center" w:y="1"/>
              <w:shd w:val="clear" w:color="auto" w:fill="auto"/>
              <w:spacing w:line="220" w:lineRule="exact"/>
              <w:ind w:firstLine="0"/>
              <w:jc w:val="left"/>
            </w:pPr>
            <w:r>
              <w:rPr>
                <w:rStyle w:val="Bodytext2TimesNewRoman11ptBold"/>
                <w:rFonts w:eastAsia="Arial"/>
              </w:rPr>
              <w:t>VARTOTOJAS</w:t>
            </w:r>
          </w:p>
        </w:tc>
        <w:tc>
          <w:tcPr>
            <w:tcW w:w="2992" w:type="dxa"/>
            <w:tcBorders>
              <w:top w:val="single" w:sz="4" w:space="0" w:color="auto"/>
              <w:left w:val="single" w:sz="4" w:space="0" w:color="auto"/>
            </w:tcBorders>
            <w:shd w:val="clear" w:color="auto" w:fill="FFFFFF"/>
            <w:vAlign w:val="bottom"/>
          </w:tcPr>
          <w:p w14:paraId="0973007F" w14:textId="7A4B3F60" w:rsidR="002D449F" w:rsidRPr="00693B07" w:rsidRDefault="002D449F">
            <w:pPr>
              <w:pStyle w:val="Bodytext20"/>
              <w:framePr w:w="9256" w:wrap="notBeside" w:vAnchor="text" w:hAnchor="text" w:xAlign="center" w:y="1"/>
              <w:shd w:val="clear" w:color="auto" w:fill="auto"/>
              <w:spacing w:line="220" w:lineRule="exact"/>
              <w:ind w:firstLine="0"/>
              <w:jc w:val="left"/>
              <w:rPr>
                <w:rFonts w:ascii="Times New Roman" w:hAnsi="Times New Roman" w:cs="Times New Roman"/>
                <w:b/>
                <w:bCs/>
                <w:color w:val="auto"/>
                <w:sz w:val="22"/>
                <w:szCs w:val="22"/>
              </w:rPr>
            </w:pPr>
          </w:p>
        </w:tc>
        <w:tc>
          <w:tcPr>
            <w:tcW w:w="4518" w:type="dxa"/>
            <w:tcBorders>
              <w:top w:val="single" w:sz="4" w:space="0" w:color="auto"/>
              <w:right w:val="single" w:sz="4" w:space="0" w:color="auto"/>
            </w:tcBorders>
            <w:shd w:val="clear" w:color="auto" w:fill="FFFFFF"/>
            <w:vAlign w:val="bottom"/>
          </w:tcPr>
          <w:p w14:paraId="096AD483" w14:textId="33CB4BB3" w:rsidR="002D449F" w:rsidRDefault="00BC717D">
            <w:pPr>
              <w:pStyle w:val="Bodytext20"/>
              <w:framePr w:w="9256" w:wrap="notBeside" w:vAnchor="text" w:hAnchor="text" w:xAlign="center" w:y="1"/>
              <w:shd w:val="clear" w:color="auto" w:fill="auto"/>
              <w:spacing w:line="220" w:lineRule="exact"/>
              <w:ind w:firstLine="0"/>
              <w:jc w:val="left"/>
              <w:rPr>
                <w:rStyle w:val="Bodytext2TimesNewRoman11ptBold"/>
                <w:rFonts w:eastAsia="Arial"/>
              </w:rPr>
            </w:pPr>
            <w:r>
              <w:rPr>
                <w:rStyle w:val="Bodytext2TimesNewRoman11ptBold"/>
                <w:rFonts w:eastAsia="Arial"/>
              </w:rPr>
              <w:t xml:space="preserve">a/k. </w:t>
            </w:r>
            <w:r w:rsidR="00EA1631">
              <w:rPr>
                <w:rStyle w:val="Bodytext2TimesNewRoman11ptBold"/>
                <w:rFonts w:eastAsia="Arial"/>
              </w:rPr>
              <w:t xml:space="preserve"> </w:t>
            </w:r>
          </w:p>
          <w:p w14:paraId="1BE6AFDA" w14:textId="38E8C108" w:rsidR="000E45A8" w:rsidRDefault="000E45A8">
            <w:pPr>
              <w:pStyle w:val="Bodytext20"/>
              <w:framePr w:w="9256" w:wrap="notBeside" w:vAnchor="text" w:hAnchor="text" w:xAlign="center" w:y="1"/>
              <w:shd w:val="clear" w:color="auto" w:fill="auto"/>
              <w:spacing w:line="220" w:lineRule="exact"/>
              <w:ind w:firstLine="0"/>
              <w:jc w:val="left"/>
            </w:pPr>
          </w:p>
        </w:tc>
      </w:tr>
      <w:tr w:rsidR="002D449F" w14:paraId="1EBDF48C" w14:textId="77777777" w:rsidTr="00936996">
        <w:trPr>
          <w:trHeight w:hRule="exact" w:val="259"/>
          <w:jc w:val="center"/>
        </w:trPr>
        <w:tc>
          <w:tcPr>
            <w:tcW w:w="1746" w:type="dxa"/>
            <w:tcBorders>
              <w:left w:val="single" w:sz="4" w:space="0" w:color="auto"/>
            </w:tcBorders>
            <w:shd w:val="clear" w:color="auto" w:fill="FFFFFF"/>
          </w:tcPr>
          <w:p w14:paraId="0074D350" w14:textId="77777777" w:rsidR="002D449F" w:rsidRDefault="002D449F">
            <w:pPr>
              <w:framePr w:w="9256" w:wrap="notBeside" w:vAnchor="text" w:hAnchor="text" w:xAlign="center" w:y="1"/>
              <w:rPr>
                <w:sz w:val="10"/>
                <w:szCs w:val="10"/>
              </w:rPr>
            </w:pPr>
          </w:p>
        </w:tc>
        <w:tc>
          <w:tcPr>
            <w:tcW w:w="2992" w:type="dxa"/>
            <w:tcBorders>
              <w:top w:val="single" w:sz="4" w:space="0" w:color="auto"/>
              <w:left w:val="single" w:sz="4" w:space="0" w:color="auto"/>
            </w:tcBorders>
            <w:shd w:val="clear" w:color="auto" w:fill="FFFFFF"/>
            <w:vAlign w:val="bottom"/>
          </w:tcPr>
          <w:p w14:paraId="1CDB5DD6" w14:textId="77777777" w:rsidR="002D449F" w:rsidRDefault="00BC717D">
            <w:pPr>
              <w:pStyle w:val="Bodytext20"/>
              <w:framePr w:w="9256" w:wrap="notBeside" w:vAnchor="text" w:hAnchor="text" w:xAlign="center" w:y="1"/>
              <w:shd w:val="clear" w:color="auto" w:fill="auto"/>
              <w:spacing w:line="220" w:lineRule="exact"/>
              <w:ind w:firstLine="0"/>
              <w:jc w:val="left"/>
            </w:pPr>
            <w:r>
              <w:rPr>
                <w:rStyle w:val="Bodytext2TimesNewRoman11ptBold"/>
                <w:rFonts w:eastAsia="Arial"/>
              </w:rPr>
              <w:t>Namų adresas</w:t>
            </w:r>
          </w:p>
        </w:tc>
        <w:tc>
          <w:tcPr>
            <w:tcW w:w="4518" w:type="dxa"/>
            <w:tcBorders>
              <w:top w:val="single" w:sz="4" w:space="0" w:color="auto"/>
              <w:left w:val="single" w:sz="4" w:space="0" w:color="auto"/>
              <w:right w:val="single" w:sz="4" w:space="0" w:color="auto"/>
            </w:tcBorders>
            <w:shd w:val="clear" w:color="auto" w:fill="FFFFFF"/>
            <w:vAlign w:val="bottom"/>
          </w:tcPr>
          <w:p w14:paraId="26AB8FF2" w14:textId="1923D564" w:rsidR="002D449F" w:rsidRPr="00693B07" w:rsidRDefault="002D449F">
            <w:pPr>
              <w:pStyle w:val="Bodytext20"/>
              <w:framePr w:w="9256" w:wrap="notBeside" w:vAnchor="text" w:hAnchor="text" w:xAlign="center" w:y="1"/>
              <w:shd w:val="clear" w:color="auto" w:fill="auto"/>
              <w:spacing w:line="220" w:lineRule="exact"/>
              <w:ind w:firstLine="0"/>
              <w:jc w:val="left"/>
              <w:rPr>
                <w:rFonts w:ascii="Times New Roman" w:hAnsi="Times New Roman" w:cs="Times New Roman"/>
                <w:b/>
                <w:bCs/>
              </w:rPr>
            </w:pPr>
          </w:p>
        </w:tc>
      </w:tr>
      <w:tr w:rsidR="002D449F" w14:paraId="035534A6" w14:textId="77777777" w:rsidTr="00936996">
        <w:trPr>
          <w:trHeight w:hRule="exact" w:val="266"/>
          <w:jc w:val="center"/>
        </w:trPr>
        <w:tc>
          <w:tcPr>
            <w:tcW w:w="1746" w:type="dxa"/>
            <w:tcBorders>
              <w:left w:val="single" w:sz="4" w:space="0" w:color="auto"/>
            </w:tcBorders>
            <w:shd w:val="clear" w:color="auto" w:fill="FFFFFF"/>
          </w:tcPr>
          <w:p w14:paraId="785B4E79" w14:textId="77777777" w:rsidR="002D449F" w:rsidRDefault="002D449F">
            <w:pPr>
              <w:framePr w:w="9256" w:wrap="notBeside" w:vAnchor="text" w:hAnchor="text" w:xAlign="center" w:y="1"/>
              <w:rPr>
                <w:sz w:val="10"/>
                <w:szCs w:val="10"/>
              </w:rPr>
            </w:pPr>
          </w:p>
        </w:tc>
        <w:tc>
          <w:tcPr>
            <w:tcW w:w="2992" w:type="dxa"/>
            <w:tcBorders>
              <w:top w:val="single" w:sz="4" w:space="0" w:color="auto"/>
              <w:left w:val="single" w:sz="4" w:space="0" w:color="auto"/>
            </w:tcBorders>
            <w:shd w:val="clear" w:color="auto" w:fill="FFFFFF"/>
            <w:vAlign w:val="bottom"/>
          </w:tcPr>
          <w:p w14:paraId="61DE7593" w14:textId="77777777" w:rsidR="002D449F" w:rsidRDefault="00BC717D">
            <w:pPr>
              <w:pStyle w:val="Bodytext20"/>
              <w:framePr w:w="9256" w:wrap="notBeside" w:vAnchor="text" w:hAnchor="text" w:xAlign="center" w:y="1"/>
              <w:shd w:val="clear" w:color="auto" w:fill="auto"/>
              <w:spacing w:line="220" w:lineRule="exact"/>
              <w:ind w:firstLine="0"/>
              <w:jc w:val="left"/>
            </w:pPr>
            <w:r>
              <w:rPr>
                <w:rStyle w:val="Bodytext2TimesNewRoman11ptBold"/>
                <w:rFonts w:eastAsia="Arial"/>
              </w:rPr>
              <w:t>Telefono Nr.</w:t>
            </w:r>
          </w:p>
        </w:tc>
        <w:tc>
          <w:tcPr>
            <w:tcW w:w="4518" w:type="dxa"/>
            <w:tcBorders>
              <w:top w:val="single" w:sz="4" w:space="0" w:color="auto"/>
              <w:left w:val="single" w:sz="4" w:space="0" w:color="auto"/>
              <w:right w:val="single" w:sz="4" w:space="0" w:color="auto"/>
            </w:tcBorders>
            <w:shd w:val="clear" w:color="auto" w:fill="FFFFFF"/>
            <w:vAlign w:val="bottom"/>
          </w:tcPr>
          <w:p w14:paraId="2E516324" w14:textId="0EBE1C1F" w:rsidR="002D449F" w:rsidRPr="00693B07" w:rsidRDefault="002D449F">
            <w:pPr>
              <w:pStyle w:val="Bodytext20"/>
              <w:framePr w:w="9256" w:wrap="notBeside" w:vAnchor="text" w:hAnchor="text" w:xAlign="center" w:y="1"/>
              <w:shd w:val="clear" w:color="auto" w:fill="auto"/>
              <w:spacing w:line="220" w:lineRule="exact"/>
              <w:ind w:firstLine="0"/>
              <w:jc w:val="left"/>
              <w:rPr>
                <w:rFonts w:ascii="Times New Roman" w:hAnsi="Times New Roman" w:cs="Times New Roman"/>
                <w:b/>
                <w:bCs/>
                <w:sz w:val="22"/>
                <w:szCs w:val="22"/>
              </w:rPr>
            </w:pPr>
          </w:p>
        </w:tc>
      </w:tr>
      <w:tr w:rsidR="00936996" w14:paraId="6F3DEB72" w14:textId="77777777" w:rsidTr="00936996">
        <w:trPr>
          <w:trHeight w:hRule="exact" w:val="347"/>
          <w:jc w:val="center"/>
        </w:trPr>
        <w:tc>
          <w:tcPr>
            <w:tcW w:w="1746" w:type="dxa"/>
            <w:tcBorders>
              <w:left w:val="single" w:sz="4" w:space="0" w:color="auto"/>
              <w:bottom w:val="single" w:sz="4" w:space="0" w:color="auto"/>
            </w:tcBorders>
            <w:shd w:val="clear" w:color="auto" w:fill="FFFFFF"/>
          </w:tcPr>
          <w:p w14:paraId="76D16C3D" w14:textId="77777777" w:rsidR="00936996" w:rsidRDefault="00936996" w:rsidP="00936996">
            <w:pPr>
              <w:framePr w:w="9256" w:wrap="notBeside" w:vAnchor="text" w:hAnchor="text" w:xAlign="center" w:y="1"/>
              <w:rPr>
                <w:sz w:val="10"/>
                <w:szCs w:val="10"/>
              </w:rPr>
            </w:pPr>
          </w:p>
        </w:tc>
        <w:tc>
          <w:tcPr>
            <w:tcW w:w="2992" w:type="dxa"/>
            <w:tcBorders>
              <w:top w:val="single" w:sz="4" w:space="0" w:color="auto"/>
              <w:left w:val="single" w:sz="4" w:space="0" w:color="auto"/>
              <w:bottom w:val="single" w:sz="4" w:space="0" w:color="auto"/>
            </w:tcBorders>
            <w:shd w:val="clear" w:color="auto" w:fill="FFFFFF"/>
            <w:vAlign w:val="bottom"/>
          </w:tcPr>
          <w:p w14:paraId="5B32593F" w14:textId="77777777" w:rsidR="00936996" w:rsidRDefault="00936996" w:rsidP="00936996">
            <w:pPr>
              <w:pStyle w:val="Bodytext20"/>
              <w:framePr w:w="9256" w:wrap="notBeside" w:vAnchor="text" w:hAnchor="text" w:xAlign="center" w:y="1"/>
              <w:shd w:val="clear" w:color="auto" w:fill="auto"/>
              <w:spacing w:line="220" w:lineRule="exact"/>
              <w:ind w:firstLine="0"/>
              <w:jc w:val="left"/>
            </w:pPr>
            <w:r>
              <w:rPr>
                <w:rStyle w:val="Bodytext2TimesNewRoman11ptBold"/>
                <w:rFonts w:eastAsia="Arial"/>
              </w:rPr>
              <w:t>Gyvenamoji vieta</w:t>
            </w:r>
          </w:p>
        </w:tc>
        <w:tc>
          <w:tcPr>
            <w:tcW w:w="4518" w:type="dxa"/>
            <w:tcBorders>
              <w:top w:val="single" w:sz="4" w:space="0" w:color="auto"/>
              <w:left w:val="single" w:sz="4" w:space="0" w:color="auto"/>
              <w:bottom w:val="single" w:sz="4" w:space="0" w:color="auto"/>
              <w:right w:val="single" w:sz="4" w:space="0" w:color="auto"/>
            </w:tcBorders>
            <w:shd w:val="clear" w:color="auto" w:fill="FFFFFF"/>
            <w:vAlign w:val="bottom"/>
          </w:tcPr>
          <w:p w14:paraId="3596A4D2" w14:textId="2E498CFB" w:rsidR="00936996" w:rsidRPr="00693B07" w:rsidRDefault="00936996" w:rsidP="00936996">
            <w:pPr>
              <w:pStyle w:val="Bodytext20"/>
              <w:framePr w:w="9256" w:wrap="notBeside" w:vAnchor="text" w:hAnchor="text" w:xAlign="center" w:y="1"/>
              <w:shd w:val="clear" w:color="auto" w:fill="auto"/>
              <w:spacing w:line="220" w:lineRule="exact"/>
              <w:ind w:firstLine="0"/>
              <w:jc w:val="left"/>
              <w:rPr>
                <w:rFonts w:ascii="Times New Roman" w:hAnsi="Times New Roman" w:cs="Times New Roman"/>
                <w:b/>
                <w:bCs/>
                <w:sz w:val="22"/>
                <w:szCs w:val="22"/>
              </w:rPr>
            </w:pPr>
          </w:p>
        </w:tc>
      </w:tr>
    </w:tbl>
    <w:p w14:paraId="357E687B" w14:textId="77777777" w:rsidR="002D449F" w:rsidRDefault="002D449F">
      <w:pPr>
        <w:framePr w:w="9256" w:wrap="notBeside" w:vAnchor="text" w:hAnchor="text" w:xAlign="center" w:y="1"/>
        <w:rPr>
          <w:sz w:val="2"/>
          <w:szCs w:val="2"/>
        </w:rPr>
      </w:pPr>
    </w:p>
    <w:p w14:paraId="4D7AF818" w14:textId="77777777" w:rsidR="002D449F" w:rsidRDefault="002D449F">
      <w:pPr>
        <w:spacing w:line="480" w:lineRule="exact"/>
      </w:pPr>
    </w:p>
    <w:tbl>
      <w:tblPr>
        <w:tblOverlap w:val="never"/>
        <w:tblW w:w="9256" w:type="dxa"/>
        <w:jc w:val="center"/>
        <w:tblLayout w:type="fixed"/>
        <w:tblCellMar>
          <w:left w:w="10" w:type="dxa"/>
          <w:right w:w="10" w:type="dxa"/>
        </w:tblCellMar>
        <w:tblLook w:val="04A0" w:firstRow="1" w:lastRow="0" w:firstColumn="1" w:lastColumn="0" w:noHBand="0" w:noVBand="1"/>
      </w:tblPr>
      <w:tblGrid>
        <w:gridCol w:w="4626"/>
        <w:gridCol w:w="4630"/>
      </w:tblGrid>
      <w:tr w:rsidR="002D449F" w14:paraId="0AF69BBB" w14:textId="77777777" w:rsidTr="009C2893">
        <w:trPr>
          <w:trHeight w:hRule="exact" w:val="540"/>
          <w:jc w:val="center"/>
        </w:trPr>
        <w:tc>
          <w:tcPr>
            <w:tcW w:w="9256" w:type="dxa"/>
            <w:gridSpan w:val="2"/>
            <w:tcBorders>
              <w:top w:val="single" w:sz="4" w:space="0" w:color="auto"/>
              <w:left w:val="single" w:sz="4" w:space="0" w:color="auto"/>
              <w:right w:val="single" w:sz="4" w:space="0" w:color="auto"/>
            </w:tcBorders>
            <w:shd w:val="clear" w:color="auto" w:fill="FFFFFF"/>
          </w:tcPr>
          <w:p w14:paraId="018CA084" w14:textId="56D26B80" w:rsidR="002D449F" w:rsidRDefault="00BC717D">
            <w:pPr>
              <w:pStyle w:val="Bodytext20"/>
              <w:framePr w:w="9256" w:wrap="notBeside" w:vAnchor="text" w:hAnchor="text" w:xAlign="center" w:y="1"/>
              <w:shd w:val="clear" w:color="auto" w:fill="auto"/>
              <w:spacing w:line="220" w:lineRule="exact"/>
              <w:ind w:firstLine="0"/>
              <w:jc w:val="left"/>
            </w:pPr>
            <w:r>
              <w:rPr>
                <w:rStyle w:val="Bodytext2TimesNewRoman11pt"/>
                <w:rFonts w:eastAsia="Arial"/>
              </w:rPr>
              <w:t>Duomenys apie dujas naudojančius buitinius dujinius prietaisus,</w:t>
            </w:r>
            <w:r w:rsidR="00CD7C0B">
              <w:rPr>
                <w:rStyle w:val="Bodytext2TimesNewRoman11pt"/>
                <w:rFonts w:eastAsia="Arial"/>
              </w:rPr>
              <w:t xml:space="preserve"> </w:t>
            </w:r>
            <w:r>
              <w:rPr>
                <w:rStyle w:val="Bodytext2TimesNewRoman11pt"/>
                <w:rFonts w:eastAsia="Arial"/>
              </w:rPr>
              <w:t>dujų apskaitą,</w:t>
            </w:r>
            <w:r w:rsidR="00CD7C0B">
              <w:rPr>
                <w:rStyle w:val="Bodytext2TimesNewRoman11pt"/>
                <w:rFonts w:eastAsia="Arial"/>
              </w:rPr>
              <w:t xml:space="preserve"> </w:t>
            </w:r>
            <w:r>
              <w:rPr>
                <w:rStyle w:val="Bodytext2TimesNewRoman11pt"/>
                <w:rFonts w:eastAsia="Arial"/>
              </w:rPr>
              <w:t>namų valdą</w:t>
            </w:r>
          </w:p>
        </w:tc>
      </w:tr>
      <w:tr w:rsidR="009C2893" w14:paraId="0900B1B6" w14:textId="77777777" w:rsidTr="009C2893">
        <w:trPr>
          <w:trHeight w:hRule="exact" w:val="266"/>
          <w:jc w:val="center"/>
        </w:trPr>
        <w:tc>
          <w:tcPr>
            <w:tcW w:w="4626" w:type="dxa"/>
            <w:tcBorders>
              <w:top w:val="single" w:sz="4" w:space="0" w:color="auto"/>
              <w:left w:val="single" w:sz="4" w:space="0" w:color="auto"/>
            </w:tcBorders>
            <w:shd w:val="clear" w:color="auto" w:fill="FFFFFF"/>
            <w:vAlign w:val="bottom"/>
          </w:tcPr>
          <w:p w14:paraId="31C11C1E" w14:textId="77777777" w:rsidR="009C2893" w:rsidRDefault="009C2893" w:rsidP="009C2893">
            <w:pPr>
              <w:pStyle w:val="Bodytext20"/>
              <w:framePr w:w="9256" w:wrap="notBeside" w:vAnchor="text" w:hAnchor="text" w:xAlign="center" w:y="1"/>
              <w:shd w:val="clear" w:color="auto" w:fill="auto"/>
              <w:spacing w:line="220" w:lineRule="exact"/>
              <w:ind w:firstLine="0"/>
              <w:jc w:val="left"/>
            </w:pPr>
            <w:r>
              <w:rPr>
                <w:rStyle w:val="Bodytext2TimesNewRoman11pt"/>
                <w:rFonts w:eastAsia="Arial"/>
              </w:rPr>
              <w:t>Dujų pristatymo adresas</w:t>
            </w:r>
          </w:p>
        </w:tc>
        <w:tc>
          <w:tcPr>
            <w:tcW w:w="4630" w:type="dxa"/>
            <w:tcBorders>
              <w:top w:val="single" w:sz="4" w:space="0" w:color="auto"/>
              <w:left w:val="single" w:sz="4" w:space="0" w:color="auto"/>
              <w:right w:val="single" w:sz="4" w:space="0" w:color="auto"/>
            </w:tcBorders>
            <w:shd w:val="clear" w:color="auto" w:fill="FFFFFF"/>
            <w:vAlign w:val="bottom"/>
          </w:tcPr>
          <w:p w14:paraId="58607F4E" w14:textId="56B24A1B" w:rsidR="009C2893" w:rsidRPr="00693B07" w:rsidRDefault="009C2893" w:rsidP="00693B07">
            <w:pPr>
              <w:pStyle w:val="Bodytext20"/>
              <w:framePr w:w="9256" w:wrap="notBeside" w:vAnchor="text" w:hAnchor="text" w:xAlign="center" w:y="1"/>
              <w:shd w:val="clear" w:color="auto" w:fill="auto"/>
              <w:spacing w:line="220" w:lineRule="exact"/>
              <w:ind w:firstLine="0"/>
              <w:jc w:val="center"/>
              <w:rPr>
                <w:rFonts w:ascii="Times New Roman" w:hAnsi="Times New Roman" w:cs="Times New Roman"/>
                <w:b/>
                <w:bCs/>
                <w:sz w:val="22"/>
                <w:szCs w:val="22"/>
              </w:rPr>
            </w:pPr>
          </w:p>
        </w:tc>
      </w:tr>
      <w:tr w:rsidR="009C2893" w14:paraId="32F884E1" w14:textId="77777777" w:rsidTr="009C2893">
        <w:trPr>
          <w:trHeight w:hRule="exact" w:val="270"/>
          <w:jc w:val="center"/>
        </w:trPr>
        <w:tc>
          <w:tcPr>
            <w:tcW w:w="4626" w:type="dxa"/>
            <w:tcBorders>
              <w:top w:val="single" w:sz="4" w:space="0" w:color="auto"/>
              <w:left w:val="single" w:sz="4" w:space="0" w:color="auto"/>
            </w:tcBorders>
            <w:shd w:val="clear" w:color="auto" w:fill="FFFFFF"/>
            <w:vAlign w:val="bottom"/>
          </w:tcPr>
          <w:p w14:paraId="7AAE5128" w14:textId="0FA90BB6" w:rsidR="009C2893" w:rsidRDefault="009C2893" w:rsidP="009C2893">
            <w:pPr>
              <w:pStyle w:val="Bodytext20"/>
              <w:framePr w:w="9256" w:wrap="notBeside" w:vAnchor="text" w:hAnchor="text" w:xAlign="center" w:y="1"/>
              <w:shd w:val="clear" w:color="auto" w:fill="auto"/>
              <w:spacing w:line="220" w:lineRule="exact"/>
              <w:ind w:firstLine="0"/>
              <w:jc w:val="left"/>
            </w:pPr>
            <w:r>
              <w:rPr>
                <w:rStyle w:val="Bodytext2TimesNewRoman11pt"/>
                <w:rFonts w:eastAsia="Arial"/>
              </w:rPr>
              <w:t>Buitiniai dujiniai prietaisai (kiekis,</w:t>
            </w:r>
            <w:r w:rsidR="00CD7C0B">
              <w:rPr>
                <w:rStyle w:val="Bodytext2TimesNewRoman11pt"/>
                <w:rFonts w:eastAsia="Arial"/>
              </w:rPr>
              <w:t xml:space="preserve"> </w:t>
            </w:r>
            <w:r>
              <w:rPr>
                <w:rStyle w:val="Bodytext2TimesNewRoman11pt"/>
                <w:rFonts w:eastAsia="Arial"/>
              </w:rPr>
              <w:t>vnt</w:t>
            </w:r>
            <w:r w:rsidR="00CD7C0B">
              <w:rPr>
                <w:rStyle w:val="Bodytext2TimesNewRoman11pt"/>
                <w:rFonts w:eastAsia="Arial"/>
              </w:rPr>
              <w:t>.</w:t>
            </w:r>
            <w:r>
              <w:rPr>
                <w:rStyle w:val="Bodytext2TimesNewRoman11pt"/>
                <w:rFonts w:eastAsia="Arial"/>
              </w:rPr>
              <w:t>)</w:t>
            </w:r>
          </w:p>
        </w:tc>
        <w:tc>
          <w:tcPr>
            <w:tcW w:w="4630" w:type="dxa"/>
            <w:tcBorders>
              <w:top w:val="single" w:sz="4" w:space="0" w:color="auto"/>
              <w:left w:val="single" w:sz="4" w:space="0" w:color="auto"/>
              <w:right w:val="single" w:sz="4" w:space="0" w:color="auto"/>
            </w:tcBorders>
            <w:shd w:val="clear" w:color="auto" w:fill="FFFFFF"/>
            <w:vAlign w:val="bottom"/>
          </w:tcPr>
          <w:p w14:paraId="0C6C54A9" w14:textId="10D1CE3F" w:rsidR="009C2893" w:rsidRPr="00693B07" w:rsidRDefault="009C2893" w:rsidP="00693B07">
            <w:pPr>
              <w:pStyle w:val="Bodytext20"/>
              <w:framePr w:w="9256" w:wrap="notBeside" w:vAnchor="text" w:hAnchor="text" w:xAlign="center" w:y="1"/>
              <w:shd w:val="clear" w:color="auto" w:fill="auto"/>
              <w:spacing w:line="220" w:lineRule="exact"/>
              <w:ind w:firstLine="0"/>
              <w:jc w:val="center"/>
              <w:rPr>
                <w:rFonts w:ascii="Times New Roman" w:hAnsi="Times New Roman" w:cs="Times New Roman"/>
                <w:b/>
                <w:bCs/>
                <w:sz w:val="22"/>
                <w:szCs w:val="22"/>
              </w:rPr>
            </w:pPr>
          </w:p>
        </w:tc>
      </w:tr>
      <w:tr w:rsidR="009C2893" w14:paraId="637A19BC" w14:textId="77777777" w:rsidTr="009C2893">
        <w:trPr>
          <w:trHeight w:hRule="exact" w:val="270"/>
          <w:jc w:val="center"/>
        </w:trPr>
        <w:tc>
          <w:tcPr>
            <w:tcW w:w="4626" w:type="dxa"/>
            <w:tcBorders>
              <w:top w:val="single" w:sz="4" w:space="0" w:color="auto"/>
              <w:left w:val="single" w:sz="4" w:space="0" w:color="auto"/>
            </w:tcBorders>
            <w:shd w:val="clear" w:color="auto" w:fill="FFFFFF"/>
            <w:vAlign w:val="bottom"/>
          </w:tcPr>
          <w:p w14:paraId="030E6909" w14:textId="77777777" w:rsidR="009C2893" w:rsidRDefault="009C2893" w:rsidP="009C2893">
            <w:pPr>
              <w:pStyle w:val="Bodytext20"/>
              <w:framePr w:w="9256" w:wrap="notBeside" w:vAnchor="text" w:hAnchor="text" w:xAlign="center" w:y="1"/>
              <w:shd w:val="clear" w:color="auto" w:fill="auto"/>
              <w:spacing w:line="220" w:lineRule="exact"/>
              <w:ind w:firstLine="0"/>
              <w:jc w:val="left"/>
            </w:pPr>
            <w:r>
              <w:rPr>
                <w:rStyle w:val="Bodytext2TimesNewRoman11pt"/>
                <w:rFonts w:eastAsia="Arial"/>
              </w:rPr>
              <w:t>1.Dujinė viryklė</w:t>
            </w:r>
          </w:p>
        </w:tc>
        <w:tc>
          <w:tcPr>
            <w:tcW w:w="4630" w:type="dxa"/>
            <w:tcBorders>
              <w:top w:val="single" w:sz="4" w:space="0" w:color="auto"/>
              <w:left w:val="single" w:sz="4" w:space="0" w:color="auto"/>
              <w:right w:val="single" w:sz="4" w:space="0" w:color="auto"/>
            </w:tcBorders>
            <w:shd w:val="clear" w:color="auto" w:fill="FFFFFF"/>
            <w:vAlign w:val="bottom"/>
          </w:tcPr>
          <w:p w14:paraId="5AE021B6" w14:textId="5BE1F198" w:rsidR="009C2893" w:rsidRPr="00693B07" w:rsidRDefault="009C2893" w:rsidP="00693B07">
            <w:pPr>
              <w:pStyle w:val="Bodytext20"/>
              <w:framePr w:w="9256" w:wrap="notBeside" w:vAnchor="text" w:hAnchor="text" w:xAlign="center" w:y="1"/>
              <w:shd w:val="clear" w:color="auto" w:fill="auto"/>
              <w:spacing w:line="220" w:lineRule="exact"/>
              <w:ind w:firstLine="0"/>
              <w:jc w:val="center"/>
              <w:rPr>
                <w:rFonts w:ascii="Times New Roman" w:hAnsi="Times New Roman" w:cs="Times New Roman"/>
                <w:b/>
                <w:bCs/>
                <w:sz w:val="22"/>
                <w:szCs w:val="22"/>
              </w:rPr>
            </w:pPr>
          </w:p>
        </w:tc>
      </w:tr>
      <w:tr w:rsidR="009C2893" w14:paraId="38BDB81A" w14:textId="77777777" w:rsidTr="009C2893">
        <w:trPr>
          <w:trHeight w:hRule="exact" w:val="266"/>
          <w:jc w:val="center"/>
        </w:trPr>
        <w:tc>
          <w:tcPr>
            <w:tcW w:w="4626" w:type="dxa"/>
            <w:tcBorders>
              <w:top w:val="single" w:sz="4" w:space="0" w:color="auto"/>
              <w:left w:val="single" w:sz="4" w:space="0" w:color="auto"/>
            </w:tcBorders>
            <w:shd w:val="clear" w:color="auto" w:fill="FFFFFF"/>
            <w:vAlign w:val="bottom"/>
          </w:tcPr>
          <w:p w14:paraId="5E3A313D" w14:textId="77777777" w:rsidR="009C2893" w:rsidRDefault="009C2893" w:rsidP="009C2893">
            <w:pPr>
              <w:pStyle w:val="Bodytext20"/>
              <w:framePr w:w="9256" w:wrap="notBeside" w:vAnchor="text" w:hAnchor="text" w:xAlign="center" w:y="1"/>
              <w:shd w:val="clear" w:color="auto" w:fill="auto"/>
              <w:spacing w:line="220" w:lineRule="exact"/>
              <w:ind w:firstLine="0"/>
              <w:jc w:val="left"/>
            </w:pPr>
            <w:r>
              <w:rPr>
                <w:rStyle w:val="Bodytext2TimesNewRoman11pt"/>
                <w:rFonts w:eastAsia="Arial"/>
              </w:rPr>
              <w:t>2.Dujinis vandens šildytuvas</w:t>
            </w:r>
          </w:p>
        </w:tc>
        <w:tc>
          <w:tcPr>
            <w:tcW w:w="4630" w:type="dxa"/>
            <w:tcBorders>
              <w:top w:val="single" w:sz="4" w:space="0" w:color="auto"/>
              <w:left w:val="single" w:sz="4" w:space="0" w:color="auto"/>
              <w:right w:val="single" w:sz="4" w:space="0" w:color="auto"/>
            </w:tcBorders>
            <w:shd w:val="clear" w:color="auto" w:fill="FFFFFF"/>
          </w:tcPr>
          <w:p w14:paraId="797FD93B" w14:textId="77777777" w:rsidR="009C2893" w:rsidRPr="00693B07" w:rsidRDefault="009C2893" w:rsidP="00693B07">
            <w:pPr>
              <w:framePr w:w="9256" w:wrap="notBeside" w:vAnchor="text" w:hAnchor="text" w:xAlign="center" w:y="1"/>
              <w:jc w:val="center"/>
              <w:rPr>
                <w:rFonts w:ascii="Times New Roman" w:hAnsi="Times New Roman" w:cs="Times New Roman"/>
                <w:b/>
                <w:bCs/>
                <w:sz w:val="22"/>
                <w:szCs w:val="22"/>
              </w:rPr>
            </w:pPr>
          </w:p>
        </w:tc>
      </w:tr>
      <w:tr w:rsidR="009C2893" w14:paraId="07B5E1D0" w14:textId="77777777" w:rsidTr="009C2893">
        <w:trPr>
          <w:trHeight w:hRule="exact" w:val="274"/>
          <w:jc w:val="center"/>
        </w:trPr>
        <w:tc>
          <w:tcPr>
            <w:tcW w:w="4626" w:type="dxa"/>
            <w:tcBorders>
              <w:top w:val="single" w:sz="4" w:space="0" w:color="auto"/>
              <w:left w:val="single" w:sz="4" w:space="0" w:color="auto"/>
            </w:tcBorders>
            <w:shd w:val="clear" w:color="auto" w:fill="FFFFFF"/>
            <w:vAlign w:val="bottom"/>
          </w:tcPr>
          <w:p w14:paraId="614C8719" w14:textId="77777777" w:rsidR="009C2893" w:rsidRDefault="009C2893" w:rsidP="009C2893">
            <w:pPr>
              <w:pStyle w:val="Bodytext20"/>
              <w:framePr w:w="9256" w:wrap="notBeside" w:vAnchor="text" w:hAnchor="text" w:xAlign="center" w:y="1"/>
              <w:shd w:val="clear" w:color="auto" w:fill="auto"/>
              <w:spacing w:line="220" w:lineRule="exact"/>
              <w:ind w:firstLine="0"/>
              <w:jc w:val="left"/>
            </w:pPr>
            <w:r>
              <w:rPr>
                <w:rStyle w:val="Bodytext2TimesNewRoman11pt"/>
                <w:rFonts w:eastAsia="Arial"/>
              </w:rPr>
              <w:t>3.Dujinė krosnis</w:t>
            </w:r>
          </w:p>
        </w:tc>
        <w:tc>
          <w:tcPr>
            <w:tcW w:w="4630" w:type="dxa"/>
            <w:tcBorders>
              <w:top w:val="single" w:sz="4" w:space="0" w:color="auto"/>
              <w:left w:val="single" w:sz="4" w:space="0" w:color="auto"/>
              <w:right w:val="single" w:sz="4" w:space="0" w:color="auto"/>
            </w:tcBorders>
            <w:shd w:val="clear" w:color="auto" w:fill="FFFFFF"/>
          </w:tcPr>
          <w:p w14:paraId="4FE7B920" w14:textId="77777777" w:rsidR="009C2893" w:rsidRPr="00693B07" w:rsidRDefault="009C2893" w:rsidP="00693B07">
            <w:pPr>
              <w:framePr w:w="9256" w:wrap="notBeside" w:vAnchor="text" w:hAnchor="text" w:xAlign="center" w:y="1"/>
              <w:jc w:val="center"/>
              <w:rPr>
                <w:rFonts w:ascii="Times New Roman" w:hAnsi="Times New Roman" w:cs="Times New Roman"/>
                <w:b/>
                <w:bCs/>
                <w:sz w:val="22"/>
                <w:szCs w:val="22"/>
              </w:rPr>
            </w:pPr>
          </w:p>
        </w:tc>
      </w:tr>
      <w:tr w:rsidR="009C2893" w14:paraId="76B32BCB" w14:textId="77777777" w:rsidTr="009C2893">
        <w:trPr>
          <w:trHeight w:hRule="exact" w:val="270"/>
          <w:jc w:val="center"/>
        </w:trPr>
        <w:tc>
          <w:tcPr>
            <w:tcW w:w="4626" w:type="dxa"/>
            <w:tcBorders>
              <w:top w:val="single" w:sz="4" w:space="0" w:color="auto"/>
              <w:left w:val="single" w:sz="4" w:space="0" w:color="auto"/>
            </w:tcBorders>
            <w:shd w:val="clear" w:color="auto" w:fill="FFFFFF"/>
            <w:vAlign w:val="bottom"/>
          </w:tcPr>
          <w:p w14:paraId="67A48C3A" w14:textId="77777777" w:rsidR="009C2893" w:rsidRDefault="009C2893" w:rsidP="009C2893">
            <w:pPr>
              <w:pStyle w:val="Bodytext20"/>
              <w:framePr w:w="9256" w:wrap="notBeside" w:vAnchor="text" w:hAnchor="text" w:xAlign="center" w:y="1"/>
              <w:shd w:val="clear" w:color="auto" w:fill="auto"/>
              <w:spacing w:line="220" w:lineRule="exact"/>
              <w:ind w:firstLine="0"/>
              <w:jc w:val="left"/>
            </w:pPr>
            <w:r>
              <w:rPr>
                <w:rStyle w:val="Bodytext2TimesNewRoman11pt"/>
                <w:rFonts w:eastAsia="Arial"/>
              </w:rPr>
              <w:t>4.Dujinis šildymo katilas</w:t>
            </w:r>
          </w:p>
        </w:tc>
        <w:tc>
          <w:tcPr>
            <w:tcW w:w="4630" w:type="dxa"/>
            <w:tcBorders>
              <w:top w:val="single" w:sz="4" w:space="0" w:color="auto"/>
              <w:left w:val="single" w:sz="4" w:space="0" w:color="auto"/>
              <w:right w:val="single" w:sz="4" w:space="0" w:color="auto"/>
            </w:tcBorders>
            <w:shd w:val="clear" w:color="auto" w:fill="FFFFFF"/>
            <w:vAlign w:val="bottom"/>
          </w:tcPr>
          <w:p w14:paraId="2EA47898" w14:textId="05FE4298" w:rsidR="009C2893" w:rsidRPr="00693B07" w:rsidRDefault="009C2893" w:rsidP="00693B07">
            <w:pPr>
              <w:pStyle w:val="Bodytext20"/>
              <w:framePr w:w="9256" w:wrap="notBeside" w:vAnchor="text" w:hAnchor="text" w:xAlign="center" w:y="1"/>
              <w:shd w:val="clear" w:color="auto" w:fill="auto"/>
              <w:spacing w:line="220" w:lineRule="exact"/>
              <w:ind w:firstLine="0"/>
              <w:jc w:val="center"/>
              <w:rPr>
                <w:rFonts w:ascii="Times New Roman" w:hAnsi="Times New Roman" w:cs="Times New Roman"/>
                <w:b/>
                <w:bCs/>
                <w:sz w:val="22"/>
                <w:szCs w:val="22"/>
              </w:rPr>
            </w:pPr>
          </w:p>
        </w:tc>
      </w:tr>
      <w:tr w:rsidR="009C2893" w14:paraId="1FDD7CE0" w14:textId="77777777" w:rsidTr="009C2893">
        <w:trPr>
          <w:trHeight w:hRule="exact" w:val="284"/>
          <w:jc w:val="center"/>
        </w:trPr>
        <w:tc>
          <w:tcPr>
            <w:tcW w:w="4626" w:type="dxa"/>
            <w:tcBorders>
              <w:top w:val="single" w:sz="4" w:space="0" w:color="auto"/>
              <w:left w:val="single" w:sz="4" w:space="0" w:color="auto"/>
              <w:bottom w:val="single" w:sz="4" w:space="0" w:color="auto"/>
            </w:tcBorders>
            <w:shd w:val="clear" w:color="auto" w:fill="FFFFFF"/>
            <w:vAlign w:val="bottom"/>
          </w:tcPr>
          <w:p w14:paraId="52A3FD03" w14:textId="77777777" w:rsidR="009C2893" w:rsidRDefault="009C2893" w:rsidP="009C2893">
            <w:pPr>
              <w:pStyle w:val="Bodytext20"/>
              <w:framePr w:w="9256" w:wrap="notBeside" w:vAnchor="text" w:hAnchor="text" w:xAlign="center" w:y="1"/>
              <w:shd w:val="clear" w:color="auto" w:fill="auto"/>
              <w:spacing w:line="220" w:lineRule="exact"/>
              <w:ind w:firstLine="0"/>
              <w:jc w:val="left"/>
            </w:pPr>
            <w:r>
              <w:rPr>
                <w:rStyle w:val="Bodytext2TimesNewRoman11pt"/>
                <w:rFonts w:eastAsia="Arial"/>
              </w:rPr>
              <w:t>Dujų apskaitos sistemos įrengimo vieta</w:t>
            </w:r>
          </w:p>
        </w:tc>
        <w:tc>
          <w:tcPr>
            <w:tcW w:w="4630" w:type="dxa"/>
            <w:tcBorders>
              <w:top w:val="single" w:sz="4" w:space="0" w:color="auto"/>
              <w:left w:val="single" w:sz="4" w:space="0" w:color="auto"/>
              <w:bottom w:val="single" w:sz="4" w:space="0" w:color="auto"/>
              <w:right w:val="single" w:sz="4" w:space="0" w:color="auto"/>
            </w:tcBorders>
            <w:shd w:val="clear" w:color="auto" w:fill="FFFFFF"/>
            <w:vAlign w:val="bottom"/>
          </w:tcPr>
          <w:p w14:paraId="782E3613" w14:textId="61F61FB1" w:rsidR="009C2893" w:rsidRPr="00693B07" w:rsidRDefault="009C2893" w:rsidP="00693B07">
            <w:pPr>
              <w:pStyle w:val="Bodytext20"/>
              <w:framePr w:w="9256" w:wrap="notBeside" w:vAnchor="text" w:hAnchor="text" w:xAlign="center" w:y="1"/>
              <w:shd w:val="clear" w:color="auto" w:fill="auto"/>
              <w:spacing w:line="220" w:lineRule="exact"/>
              <w:ind w:firstLine="0"/>
              <w:jc w:val="center"/>
              <w:rPr>
                <w:rFonts w:ascii="Times New Roman" w:hAnsi="Times New Roman" w:cs="Times New Roman"/>
                <w:b/>
                <w:bCs/>
                <w:sz w:val="22"/>
                <w:szCs w:val="22"/>
              </w:rPr>
            </w:pPr>
          </w:p>
        </w:tc>
      </w:tr>
    </w:tbl>
    <w:p w14:paraId="0F0C6E87" w14:textId="77777777" w:rsidR="002D449F" w:rsidRDefault="002D449F">
      <w:pPr>
        <w:framePr w:w="9256" w:wrap="notBeside" w:vAnchor="text" w:hAnchor="text" w:xAlign="center" w:y="1"/>
        <w:rPr>
          <w:sz w:val="2"/>
          <w:szCs w:val="2"/>
        </w:rPr>
      </w:pPr>
    </w:p>
    <w:p w14:paraId="6AF8D9A7" w14:textId="77777777" w:rsidR="002D449F" w:rsidRDefault="002D449F">
      <w:pPr>
        <w:rPr>
          <w:sz w:val="2"/>
          <w:szCs w:val="2"/>
        </w:rPr>
      </w:pPr>
    </w:p>
    <w:p w14:paraId="67C2C6BD" w14:textId="77777777" w:rsidR="002D449F" w:rsidRDefault="00BC717D">
      <w:pPr>
        <w:pStyle w:val="Heading10"/>
        <w:keepNext/>
        <w:keepLines/>
        <w:shd w:val="clear" w:color="auto" w:fill="auto"/>
        <w:spacing w:before="459" w:after="242" w:line="220" w:lineRule="exact"/>
        <w:ind w:firstLine="480"/>
        <w:jc w:val="left"/>
      </w:pPr>
      <w:bookmarkStart w:id="2" w:name="bookmark3"/>
      <w:r>
        <w:t>GAMTINIŲ DUJŲ PIRKIMO-PARDAVIMO SUTARTIES SĄLYGOS</w:t>
      </w:r>
      <w:bookmarkEnd w:id="2"/>
    </w:p>
    <w:p w14:paraId="364F303B" w14:textId="77777777" w:rsidR="002D449F" w:rsidRDefault="00BC717D">
      <w:pPr>
        <w:pStyle w:val="Bodytext40"/>
        <w:numPr>
          <w:ilvl w:val="0"/>
          <w:numId w:val="1"/>
        </w:numPr>
        <w:shd w:val="clear" w:color="auto" w:fill="auto"/>
        <w:tabs>
          <w:tab w:val="left" w:pos="3060"/>
        </w:tabs>
        <w:spacing w:before="0" w:after="244" w:line="220" w:lineRule="exact"/>
        <w:ind w:left="2760" w:firstLine="0"/>
      </w:pPr>
      <w:r>
        <w:t>Sutarties tikslas</w:t>
      </w:r>
    </w:p>
    <w:p w14:paraId="16FA0CAC" w14:textId="6B826630" w:rsidR="002D449F" w:rsidRDefault="00BC717D" w:rsidP="008D6806">
      <w:pPr>
        <w:pStyle w:val="Bodytext40"/>
        <w:shd w:val="clear" w:color="auto" w:fill="auto"/>
        <w:spacing w:before="0" w:after="274" w:line="263" w:lineRule="exact"/>
        <w:ind w:firstLine="480"/>
      </w:pPr>
      <w:r>
        <w:t>Šia sutartimi nustatomi Tiekėjo ir Vartotojo šalių santykiai,</w:t>
      </w:r>
      <w:r w:rsidR="00CD7C0B">
        <w:t xml:space="preserve"> </w:t>
      </w:r>
      <w:r>
        <w:t>įsipareigojimai,</w:t>
      </w:r>
      <w:r w:rsidR="00CD7C0B">
        <w:t xml:space="preserve"> </w:t>
      </w:r>
      <w:r>
        <w:t>dujų apskaitos ir atsiskaitymų tvarka,</w:t>
      </w:r>
      <w:r w:rsidR="00CD7C0B">
        <w:t xml:space="preserve"> </w:t>
      </w:r>
      <w:r>
        <w:t>tiekimai bei atsakomybė,</w:t>
      </w:r>
      <w:r w:rsidR="00CD7C0B">
        <w:t xml:space="preserve"> </w:t>
      </w:r>
      <w:r>
        <w:t>tiekiant ir vartojant gamtines dujas(toliau dujos) buitinėms reikmėms namuose,</w:t>
      </w:r>
      <w:r w:rsidR="00CD7C0B">
        <w:t xml:space="preserve"> </w:t>
      </w:r>
      <w:r>
        <w:t>butuose,</w:t>
      </w:r>
      <w:r w:rsidR="00CD7C0B">
        <w:t xml:space="preserve"> </w:t>
      </w:r>
      <w:r>
        <w:t>nekomercinės paskirties negyvenamosiose patalpose(toliau valda)</w:t>
      </w:r>
    </w:p>
    <w:p w14:paraId="11C4CFAB" w14:textId="77777777" w:rsidR="002D449F" w:rsidRDefault="00BC717D">
      <w:pPr>
        <w:pStyle w:val="Bodytext40"/>
        <w:numPr>
          <w:ilvl w:val="0"/>
          <w:numId w:val="1"/>
        </w:numPr>
        <w:shd w:val="clear" w:color="auto" w:fill="auto"/>
        <w:tabs>
          <w:tab w:val="left" w:pos="2915"/>
        </w:tabs>
        <w:spacing w:before="0" w:after="247" w:line="220" w:lineRule="exact"/>
        <w:ind w:left="2540" w:firstLine="0"/>
      </w:pPr>
      <w:r>
        <w:t>Šalių įsipareigojimai</w:t>
      </w:r>
    </w:p>
    <w:p w14:paraId="465F9AE7" w14:textId="503014AA" w:rsidR="002D449F" w:rsidRDefault="00BC717D">
      <w:pPr>
        <w:pStyle w:val="Bodytext40"/>
        <w:shd w:val="clear" w:color="auto" w:fill="auto"/>
        <w:spacing w:before="0" w:after="0" w:line="259" w:lineRule="exact"/>
        <w:ind w:right="1020" w:firstLine="280"/>
      </w:pPr>
      <w:r>
        <w:t>Šalys,</w:t>
      </w:r>
      <w:r w:rsidR="00CD7C0B">
        <w:t xml:space="preserve"> </w:t>
      </w:r>
      <w:r>
        <w:t>vykdydamos šią sutartį,</w:t>
      </w:r>
      <w:r w:rsidR="00CD7C0B">
        <w:t xml:space="preserve"> </w:t>
      </w:r>
      <w:r>
        <w:t>vadovaujasi Lietuvos Respublikos gamtinių dujų įstatymu, Gamtinių dujų perdavimo,</w:t>
      </w:r>
      <w:r w:rsidR="00CD7C0B">
        <w:t xml:space="preserve"> </w:t>
      </w:r>
      <w:r>
        <w:t>paskirstymo,</w:t>
      </w:r>
      <w:r w:rsidR="00CD7C0B">
        <w:t xml:space="preserve"> </w:t>
      </w:r>
      <w:r>
        <w:t>laikymo ir tiekimo taisyklėmis,</w:t>
      </w:r>
      <w:r w:rsidR="00CD7C0B">
        <w:t xml:space="preserve"> </w:t>
      </w:r>
      <w:r>
        <w:t>kitais teisės aktais ir šia sutartimi.</w:t>
      </w:r>
    </w:p>
    <w:p w14:paraId="5CC66A35" w14:textId="77777777" w:rsidR="002D449F" w:rsidRDefault="00BC717D">
      <w:pPr>
        <w:pStyle w:val="Bodytext40"/>
        <w:shd w:val="clear" w:color="auto" w:fill="auto"/>
        <w:spacing w:before="0" w:after="0" w:line="256" w:lineRule="exact"/>
        <w:ind w:left="380" w:firstLine="0"/>
        <w:jc w:val="left"/>
      </w:pPr>
      <w:r>
        <w:t>1.TIEKĖJAS privalo:</w:t>
      </w:r>
    </w:p>
    <w:p w14:paraId="42E5485F" w14:textId="77777777" w:rsidR="002D449F" w:rsidRDefault="00BC717D">
      <w:pPr>
        <w:pStyle w:val="Bodytext40"/>
        <w:numPr>
          <w:ilvl w:val="0"/>
          <w:numId w:val="2"/>
        </w:numPr>
        <w:shd w:val="clear" w:color="auto" w:fill="auto"/>
        <w:tabs>
          <w:tab w:val="left" w:pos="478"/>
        </w:tabs>
        <w:spacing w:before="0" w:after="0" w:line="256" w:lineRule="exact"/>
        <w:ind w:firstLine="0"/>
      </w:pPr>
      <w:r>
        <w:t>užtikrinti patikimą dujų tiekimą;</w:t>
      </w:r>
    </w:p>
    <w:p w14:paraId="71164B89" w14:textId="5F959C64" w:rsidR="002D449F" w:rsidRDefault="00BC717D">
      <w:pPr>
        <w:pStyle w:val="Bodytext40"/>
        <w:numPr>
          <w:ilvl w:val="0"/>
          <w:numId w:val="2"/>
        </w:numPr>
        <w:shd w:val="clear" w:color="auto" w:fill="auto"/>
        <w:tabs>
          <w:tab w:val="left" w:pos="478"/>
        </w:tabs>
        <w:spacing w:before="0" w:after="0" w:line="256" w:lineRule="exact"/>
        <w:ind w:firstLine="0"/>
      </w:pPr>
      <w:r>
        <w:t>tiekti dujas,</w:t>
      </w:r>
      <w:r w:rsidR="00CD7C0B">
        <w:t xml:space="preserve"> </w:t>
      </w:r>
      <w:r>
        <w:t>atitinkančius dujų kokybės reikalavimus;</w:t>
      </w:r>
    </w:p>
    <w:p w14:paraId="7F5CBD9A" w14:textId="099D91FB" w:rsidR="002D449F" w:rsidRDefault="00BC717D">
      <w:pPr>
        <w:pStyle w:val="Bodytext40"/>
        <w:numPr>
          <w:ilvl w:val="0"/>
          <w:numId w:val="2"/>
        </w:numPr>
        <w:shd w:val="clear" w:color="auto" w:fill="auto"/>
        <w:tabs>
          <w:tab w:val="left" w:pos="503"/>
        </w:tabs>
        <w:spacing w:before="0" w:after="0" w:line="256" w:lineRule="exact"/>
        <w:ind w:right="180" w:firstLine="0"/>
      </w:pPr>
      <w:r>
        <w:lastRenderedPageBreak/>
        <w:t>įrengti ir eksploatuoti dujų apskaitos sistemą(skaitikliai,</w:t>
      </w:r>
      <w:r w:rsidR="00CD7C0B">
        <w:t xml:space="preserve"> </w:t>
      </w:r>
      <w:r>
        <w:t>korektoriai) ir Valstybės metrologijos tarnybos nustatytais terminais periodiškai ją tikrinti;</w:t>
      </w:r>
    </w:p>
    <w:p w14:paraId="23E2C072" w14:textId="1949793A" w:rsidR="002D449F" w:rsidRDefault="00BC717D">
      <w:pPr>
        <w:pStyle w:val="Bodytext40"/>
        <w:numPr>
          <w:ilvl w:val="0"/>
          <w:numId w:val="2"/>
        </w:numPr>
        <w:shd w:val="clear" w:color="auto" w:fill="auto"/>
        <w:tabs>
          <w:tab w:val="left" w:pos="507"/>
        </w:tabs>
        <w:spacing w:before="0" w:after="0" w:line="256" w:lineRule="exact"/>
        <w:ind w:firstLine="0"/>
        <w:jc w:val="left"/>
      </w:pPr>
      <w:r>
        <w:t>instruktuoti Vartotoją,</w:t>
      </w:r>
      <w:r w:rsidR="00CD7C0B">
        <w:t xml:space="preserve"> </w:t>
      </w:r>
      <w:r>
        <w:t>kaip saugiai naudotis dujomis,</w:t>
      </w:r>
      <w:r w:rsidR="00CD7C0B">
        <w:t xml:space="preserve"> </w:t>
      </w:r>
      <w:r>
        <w:t>bei suteikti išsamią informaciją apie skaitiklių priežiūrą, rodmenų fiksavimą,</w:t>
      </w:r>
      <w:r w:rsidR="00CD7C0B">
        <w:t xml:space="preserve"> </w:t>
      </w:r>
      <w:r>
        <w:t>jų vienkartinių užraktų (plombų),papildomų saugos lipdukų reikšmę;</w:t>
      </w:r>
    </w:p>
    <w:p w14:paraId="4CFDA6DC" w14:textId="5971A327" w:rsidR="002D449F" w:rsidRDefault="00BC717D">
      <w:pPr>
        <w:pStyle w:val="Bodytext40"/>
        <w:numPr>
          <w:ilvl w:val="0"/>
          <w:numId w:val="2"/>
        </w:numPr>
        <w:shd w:val="clear" w:color="auto" w:fill="auto"/>
        <w:tabs>
          <w:tab w:val="left" w:pos="478"/>
        </w:tabs>
        <w:spacing w:before="0" w:after="0" w:line="256" w:lineRule="exact"/>
        <w:ind w:firstLine="0"/>
      </w:pPr>
      <w:r>
        <w:t>pranešti vartotojui apie dujų kainų pasikeitimus</w:t>
      </w:r>
      <w:r w:rsidR="00115712">
        <w:t xml:space="preserve">, </w:t>
      </w:r>
      <w:r w:rsidR="00115712" w:rsidRPr="00CB08C5">
        <w:rPr>
          <w:color w:val="000000" w:themeColor="text1"/>
        </w:rPr>
        <w:t>paskelbiant viešai interneto svetainėje</w:t>
      </w:r>
      <w:r>
        <w:t>;</w:t>
      </w:r>
    </w:p>
    <w:p w14:paraId="39F730C5" w14:textId="77777777" w:rsidR="002D449F" w:rsidRDefault="00BC717D">
      <w:pPr>
        <w:pStyle w:val="Bodytext40"/>
        <w:shd w:val="clear" w:color="auto" w:fill="auto"/>
        <w:spacing w:before="0" w:after="0" w:line="256" w:lineRule="exact"/>
        <w:ind w:firstLine="0"/>
      </w:pPr>
      <w:r>
        <w:t>1.6.lokalizuoti avarijas vartotojo sistemoje;</w:t>
      </w:r>
    </w:p>
    <w:p w14:paraId="5B16D027" w14:textId="77777777" w:rsidR="002D449F" w:rsidRDefault="00BC717D" w:rsidP="00115712">
      <w:pPr>
        <w:pStyle w:val="Bodytext40"/>
        <w:numPr>
          <w:ilvl w:val="0"/>
          <w:numId w:val="3"/>
        </w:numPr>
        <w:shd w:val="clear" w:color="auto" w:fill="auto"/>
        <w:tabs>
          <w:tab w:val="left" w:pos="496"/>
        </w:tabs>
        <w:spacing w:before="0" w:after="0" w:line="256" w:lineRule="exact"/>
        <w:ind w:firstLine="0"/>
      </w:pPr>
      <w:r>
        <w:t>ne vėliau kaip prieš 15 d. iki darbų pradžios informuoti Vartotoją raštu(pranešimais) apie numatomą dujų tiekimo apribojimą ar nutraukimą dėl būtinų dujų sistemos remonto darbų;</w:t>
      </w:r>
    </w:p>
    <w:p w14:paraId="153C592A" w14:textId="77777777" w:rsidR="002D449F" w:rsidRDefault="00BC717D" w:rsidP="00115712">
      <w:pPr>
        <w:pStyle w:val="Bodytext40"/>
        <w:numPr>
          <w:ilvl w:val="0"/>
          <w:numId w:val="3"/>
        </w:numPr>
        <w:shd w:val="clear" w:color="auto" w:fill="auto"/>
        <w:tabs>
          <w:tab w:val="left" w:pos="499"/>
        </w:tabs>
        <w:spacing w:before="0" w:after="0" w:line="256" w:lineRule="exact"/>
        <w:ind w:firstLine="0"/>
      </w:pPr>
      <w:r>
        <w:t>ne vėliau kaip prieš 48 vai iki dujų tiekimo nutraukimo ar apribojimo papildomai perspėti Vartotoją apie numatomus atlikti būtinus dujų sistemos remonto darbus ar naujų vartotojų prijungimą;</w:t>
      </w:r>
    </w:p>
    <w:p w14:paraId="635BAAA8" w14:textId="4CCAFF07" w:rsidR="002D449F" w:rsidRDefault="00BC717D" w:rsidP="00115712">
      <w:pPr>
        <w:pStyle w:val="Bodytext40"/>
        <w:numPr>
          <w:ilvl w:val="0"/>
          <w:numId w:val="3"/>
        </w:numPr>
        <w:shd w:val="clear" w:color="auto" w:fill="auto"/>
        <w:tabs>
          <w:tab w:val="left" w:pos="496"/>
        </w:tabs>
        <w:spacing w:before="0" w:after="0" w:line="256" w:lineRule="exact"/>
        <w:ind w:firstLine="0"/>
      </w:pPr>
      <w:r>
        <w:t>konsultuoti Vartotoją dujų sistemos įrengimo klausimais,</w:t>
      </w:r>
      <w:r w:rsidR="00CD7C0B">
        <w:t xml:space="preserve"> </w:t>
      </w:r>
      <w:r>
        <w:t>teikti informaciją eksploatavimo ir efektyvaus dujų vartojimo klausimais,</w:t>
      </w:r>
      <w:r w:rsidR="00CD7C0B">
        <w:t xml:space="preserve"> </w:t>
      </w:r>
      <w:r>
        <w:t>informuoti apie dujų sistemas</w:t>
      </w:r>
      <w:r w:rsidR="00115712">
        <w:t xml:space="preserve"> </w:t>
      </w:r>
      <w:r>
        <w:t>projektuojančias,</w:t>
      </w:r>
      <w:r w:rsidR="00CD7C0B">
        <w:t xml:space="preserve"> </w:t>
      </w:r>
      <w:r>
        <w:t>montuojančias,</w:t>
      </w:r>
      <w:r w:rsidR="00CD7C0B">
        <w:t xml:space="preserve"> </w:t>
      </w:r>
      <w:r>
        <w:t>remonto darbus atliekančias organizacijas,</w:t>
      </w:r>
      <w:r w:rsidR="00CD7C0B">
        <w:t xml:space="preserve"> </w:t>
      </w:r>
      <w:r>
        <w:t>turinčias išduotą atestatą eksploatuoti dujų sistemas.</w:t>
      </w:r>
    </w:p>
    <w:p w14:paraId="4EAEE44B" w14:textId="77777777" w:rsidR="002D449F" w:rsidRDefault="00BC717D">
      <w:pPr>
        <w:pStyle w:val="Bodytext40"/>
        <w:shd w:val="clear" w:color="auto" w:fill="auto"/>
        <w:spacing w:before="0" w:after="0" w:line="256" w:lineRule="exact"/>
        <w:ind w:left="680" w:firstLine="0"/>
        <w:jc w:val="left"/>
      </w:pPr>
      <w:r>
        <w:t>2.VARTOTOJAS privalo:</w:t>
      </w:r>
    </w:p>
    <w:p w14:paraId="2678F55A" w14:textId="40BDBB06" w:rsidR="002D449F" w:rsidRDefault="00BC717D" w:rsidP="00597C0D">
      <w:pPr>
        <w:pStyle w:val="Bodytext40"/>
        <w:numPr>
          <w:ilvl w:val="0"/>
          <w:numId w:val="4"/>
        </w:numPr>
        <w:shd w:val="clear" w:color="auto" w:fill="auto"/>
        <w:tabs>
          <w:tab w:val="left" w:pos="496"/>
        </w:tabs>
        <w:spacing w:before="0" w:after="0" w:line="256" w:lineRule="exact"/>
        <w:ind w:firstLine="0"/>
      </w:pPr>
      <w:r>
        <w:t>saugiai vartoti tiekiamas dujas,</w:t>
      </w:r>
      <w:r w:rsidR="00CD7C0B">
        <w:t xml:space="preserve"> </w:t>
      </w:r>
      <w:r>
        <w:t>išklausyti instruktažą ir pasirūpinti,</w:t>
      </w:r>
      <w:r w:rsidR="00CD7C0B">
        <w:t xml:space="preserve"> </w:t>
      </w:r>
      <w:r>
        <w:t>kad atitinkamai būtų instruktuoti visi šeimos nariai ir kiti asmenys,</w:t>
      </w:r>
      <w:r w:rsidR="00CD7C0B">
        <w:t xml:space="preserve"> </w:t>
      </w:r>
      <w:r>
        <w:t>besinaudojantys valdoje esančiais buitiniais dujiniais prietaisais;</w:t>
      </w:r>
    </w:p>
    <w:p w14:paraId="09694AF3" w14:textId="77777777" w:rsidR="002D449F" w:rsidRDefault="00BC717D" w:rsidP="00597C0D">
      <w:pPr>
        <w:pStyle w:val="Bodytext40"/>
        <w:numPr>
          <w:ilvl w:val="0"/>
          <w:numId w:val="4"/>
        </w:numPr>
        <w:shd w:val="clear" w:color="auto" w:fill="auto"/>
        <w:tabs>
          <w:tab w:val="left" w:pos="499"/>
        </w:tabs>
        <w:spacing w:before="0" w:after="0" w:line="256" w:lineRule="exact"/>
        <w:ind w:firstLine="0"/>
      </w:pPr>
      <w:r>
        <w:t>laiku ir teisingai pagal skaitiklio rodmenis deklaruoti suvartotą dujų kiekį bei mokėti už suvartotas dujas;</w:t>
      </w:r>
    </w:p>
    <w:p w14:paraId="1D2BEED0" w14:textId="4A60483D" w:rsidR="002D449F" w:rsidRDefault="00BC717D" w:rsidP="00597C0D">
      <w:pPr>
        <w:pStyle w:val="Bodytext40"/>
        <w:numPr>
          <w:ilvl w:val="0"/>
          <w:numId w:val="4"/>
        </w:numPr>
        <w:shd w:val="clear" w:color="auto" w:fill="auto"/>
        <w:tabs>
          <w:tab w:val="left" w:pos="499"/>
        </w:tabs>
        <w:spacing w:before="0" w:after="0" w:line="256" w:lineRule="exact"/>
        <w:ind w:firstLine="0"/>
      </w:pPr>
      <w:r>
        <w:t>užtikrinti dujot</w:t>
      </w:r>
      <w:r w:rsidR="00CD7C0B">
        <w:t>i</w:t>
      </w:r>
      <w:r>
        <w:t>ekių ir skaitiklių,</w:t>
      </w:r>
      <w:r w:rsidR="00CD7C0B">
        <w:t xml:space="preserve"> </w:t>
      </w:r>
      <w:r>
        <w:t>esančių Vartotojo valdoje arba priėjo valdos</w:t>
      </w:r>
      <w:r w:rsidR="00597C0D">
        <w:t xml:space="preserve"> </w:t>
      </w:r>
      <w:r>
        <w:t>ribų,</w:t>
      </w:r>
      <w:r w:rsidR="00CD7C0B">
        <w:t xml:space="preserve"> </w:t>
      </w:r>
      <w:r>
        <w:t>saugumą,</w:t>
      </w:r>
      <w:r w:rsidR="00CD7C0B">
        <w:t xml:space="preserve"> </w:t>
      </w:r>
      <w:r>
        <w:t>priežiūrą,</w:t>
      </w:r>
      <w:r w:rsidR="00CD7C0B">
        <w:t xml:space="preserve"> </w:t>
      </w:r>
      <w:r>
        <w:t>apsaugą nuo mechaninių pažeidimų,</w:t>
      </w:r>
      <w:r w:rsidR="00CD7C0B">
        <w:t xml:space="preserve"> </w:t>
      </w:r>
      <w:r>
        <w:t>skaitiklių plombų ir lipdukų neliečiamumą,</w:t>
      </w:r>
      <w:r w:rsidR="00CD7C0B">
        <w:t xml:space="preserve"> </w:t>
      </w:r>
      <w:r>
        <w:t>tvarkingą buitinių dujinių prietaisų techninę būklę;</w:t>
      </w:r>
    </w:p>
    <w:p w14:paraId="39755736" w14:textId="38A62BF2" w:rsidR="002D449F" w:rsidRDefault="00BC717D" w:rsidP="00597C0D">
      <w:pPr>
        <w:pStyle w:val="Bodytext40"/>
        <w:numPr>
          <w:ilvl w:val="0"/>
          <w:numId w:val="4"/>
        </w:numPr>
        <w:shd w:val="clear" w:color="auto" w:fill="auto"/>
        <w:tabs>
          <w:tab w:val="left" w:pos="528"/>
        </w:tabs>
        <w:spacing w:before="0" w:after="0" w:line="256" w:lineRule="exact"/>
        <w:ind w:firstLine="0"/>
      </w:pPr>
      <w:r>
        <w:t>periodiškai tikrinti (rekomenduojama kas ketvirtį) dūmtraukius ir ventiliacijos kanalus,</w:t>
      </w:r>
      <w:r w:rsidR="00CD7C0B">
        <w:t xml:space="preserve"> </w:t>
      </w:r>
      <w:r>
        <w:t>prireikus juos valyti ir remontuoti;</w:t>
      </w:r>
    </w:p>
    <w:p w14:paraId="659F8E8D" w14:textId="20130565" w:rsidR="002D449F" w:rsidRDefault="00BC717D" w:rsidP="00597C0D">
      <w:pPr>
        <w:pStyle w:val="Bodytext40"/>
        <w:numPr>
          <w:ilvl w:val="0"/>
          <w:numId w:val="4"/>
        </w:numPr>
        <w:shd w:val="clear" w:color="auto" w:fill="auto"/>
        <w:tabs>
          <w:tab w:val="left" w:pos="499"/>
        </w:tabs>
        <w:spacing w:before="0" w:after="0" w:line="256" w:lineRule="exact"/>
        <w:ind w:firstLine="0"/>
      </w:pPr>
      <w:r>
        <w:t>leisti Tiekėjo darbuotojams nuo 8val. iki 21 vai. tikrinti dujot</w:t>
      </w:r>
      <w:r w:rsidR="00CD7C0B">
        <w:t>i</w:t>
      </w:r>
      <w:r>
        <w:t>ekių,</w:t>
      </w:r>
      <w:r w:rsidR="00CD7C0B">
        <w:t xml:space="preserve"> </w:t>
      </w:r>
      <w:r>
        <w:t>skaitiklių,</w:t>
      </w:r>
      <w:r w:rsidR="00CD7C0B">
        <w:t xml:space="preserve"> </w:t>
      </w:r>
      <w:r>
        <w:t>buitinių dujinių prietaisų techninę būklę,</w:t>
      </w:r>
      <w:r w:rsidR="00CD7C0B">
        <w:t xml:space="preserve"> </w:t>
      </w:r>
      <w:r>
        <w:t>eksploatavimo sąlygas,</w:t>
      </w:r>
      <w:r w:rsidR="00CD7C0B">
        <w:t xml:space="preserve"> </w:t>
      </w:r>
      <w:r>
        <w:t>apmokėjimų už dujas teisingumą,</w:t>
      </w:r>
      <w:r w:rsidR="00CD7C0B">
        <w:t xml:space="preserve"> </w:t>
      </w:r>
      <w:r>
        <w:t>atlikti skaitiklių keitimą,</w:t>
      </w:r>
      <w:r w:rsidR="00CD7C0B">
        <w:t xml:space="preserve"> </w:t>
      </w:r>
      <w:r>
        <w:t>patikrą;</w:t>
      </w:r>
    </w:p>
    <w:p w14:paraId="352CB28E" w14:textId="24564DB0" w:rsidR="002D449F" w:rsidRDefault="00BC717D" w:rsidP="00597C0D">
      <w:pPr>
        <w:pStyle w:val="Bodytext40"/>
        <w:numPr>
          <w:ilvl w:val="0"/>
          <w:numId w:val="4"/>
        </w:numPr>
        <w:shd w:val="clear" w:color="auto" w:fill="auto"/>
        <w:tabs>
          <w:tab w:val="left" w:pos="499"/>
        </w:tabs>
        <w:spacing w:before="0" w:after="0" w:line="256" w:lineRule="exact"/>
        <w:ind w:firstLine="0"/>
      </w:pPr>
      <w:r>
        <w:t>be Tiekėjo žinios nemontuoti naujų,</w:t>
      </w:r>
      <w:r w:rsidR="00CD7C0B">
        <w:t xml:space="preserve"> </w:t>
      </w:r>
      <w:r>
        <w:t>nekeisti</w:t>
      </w:r>
      <w:r w:rsidR="00CD7C0B">
        <w:t xml:space="preserve"> </w:t>
      </w:r>
      <w:r>
        <w:t>,neperstatinėti buitinių dujinių prietaisų ir skaitiklių,</w:t>
      </w:r>
      <w:r w:rsidR="00CD7C0B">
        <w:t xml:space="preserve"> </w:t>
      </w:r>
      <w:r>
        <w:t>nekeisti dujofikuotų patalpų plano ir paskirties;</w:t>
      </w:r>
    </w:p>
    <w:p w14:paraId="0ECACAAE" w14:textId="1DEF15EE" w:rsidR="002D449F" w:rsidRDefault="00BC717D" w:rsidP="00597C0D">
      <w:pPr>
        <w:pStyle w:val="Bodytext40"/>
        <w:numPr>
          <w:ilvl w:val="0"/>
          <w:numId w:val="4"/>
        </w:numPr>
        <w:shd w:val="clear" w:color="auto" w:fill="auto"/>
        <w:tabs>
          <w:tab w:val="left" w:pos="499"/>
        </w:tabs>
        <w:spacing w:before="0" w:after="0" w:line="256" w:lineRule="exact"/>
        <w:ind w:firstLine="0"/>
      </w:pPr>
      <w:r>
        <w:t>keičiantis valdos savininkui,</w:t>
      </w:r>
      <w:r w:rsidR="00CD7C0B">
        <w:t xml:space="preserve"> </w:t>
      </w:r>
      <w:r>
        <w:t>apie šios sutarties nutraukimą informuoti Tiekėją prieš 10 dienų raštu arba atvykus į Tiekėjo buveinę ir visiškai atsiskaityti už suvartotas dujas;</w:t>
      </w:r>
    </w:p>
    <w:p w14:paraId="14CE2791" w14:textId="5CB41637" w:rsidR="002D449F" w:rsidRDefault="00BC717D" w:rsidP="00597C0D">
      <w:pPr>
        <w:pStyle w:val="Bodytext40"/>
        <w:numPr>
          <w:ilvl w:val="0"/>
          <w:numId w:val="4"/>
        </w:numPr>
        <w:shd w:val="clear" w:color="auto" w:fill="auto"/>
        <w:tabs>
          <w:tab w:val="left" w:pos="499"/>
        </w:tabs>
        <w:spacing w:before="0" w:after="209" w:line="256" w:lineRule="exact"/>
        <w:ind w:firstLine="0"/>
      </w:pPr>
      <w:r>
        <w:t>leisti atlikti žemės kasimo ir pagalbinius darbus Vartotojui priklausančioje žemės valdoje,</w:t>
      </w:r>
      <w:r w:rsidR="00CD7C0B">
        <w:t xml:space="preserve"> </w:t>
      </w:r>
      <w:r>
        <w:t>įvykus avarijai ar nustačius kitų dujot</w:t>
      </w:r>
      <w:r w:rsidR="00CD7C0B">
        <w:t>i</w:t>
      </w:r>
      <w:r>
        <w:t>ekio pažeidimų.</w:t>
      </w:r>
    </w:p>
    <w:p w14:paraId="43D09B8D" w14:textId="77777777" w:rsidR="002D449F" w:rsidRDefault="00BC717D">
      <w:pPr>
        <w:pStyle w:val="Bodytext40"/>
        <w:numPr>
          <w:ilvl w:val="0"/>
          <w:numId w:val="1"/>
        </w:numPr>
        <w:shd w:val="clear" w:color="auto" w:fill="auto"/>
        <w:spacing w:before="0" w:after="215" w:line="220" w:lineRule="exact"/>
        <w:ind w:left="1120" w:firstLine="0"/>
        <w:jc w:val="left"/>
      </w:pPr>
      <w:r>
        <w:t>Dujų apskaitos ir atsiskaitymo tvarka</w:t>
      </w:r>
    </w:p>
    <w:p w14:paraId="34EC3AB4" w14:textId="658F7C41" w:rsidR="002D449F" w:rsidRDefault="00BC717D">
      <w:pPr>
        <w:pStyle w:val="Bodytext40"/>
        <w:numPr>
          <w:ilvl w:val="0"/>
          <w:numId w:val="5"/>
        </w:numPr>
        <w:shd w:val="clear" w:color="auto" w:fill="auto"/>
        <w:tabs>
          <w:tab w:val="left" w:pos="496"/>
        </w:tabs>
        <w:spacing w:before="0" w:after="0" w:line="259" w:lineRule="exact"/>
        <w:ind w:firstLine="0"/>
      </w:pPr>
      <w:r>
        <w:t>Dujų kiekiai apskaičiuojami skaitikliais.</w:t>
      </w:r>
      <w:r w:rsidR="00CD7C0B">
        <w:t xml:space="preserve"> </w:t>
      </w:r>
      <w:r>
        <w:t>Dujų kiekio matavimo vienetas yra kubinis metras.</w:t>
      </w:r>
    </w:p>
    <w:p w14:paraId="6594D3FF" w14:textId="77777777" w:rsidR="002D449F" w:rsidRDefault="00BC717D">
      <w:pPr>
        <w:pStyle w:val="Bodytext40"/>
        <w:numPr>
          <w:ilvl w:val="0"/>
          <w:numId w:val="5"/>
        </w:numPr>
        <w:shd w:val="clear" w:color="auto" w:fill="auto"/>
        <w:tabs>
          <w:tab w:val="left" w:pos="499"/>
        </w:tabs>
        <w:spacing w:before="0" w:after="0" w:line="259" w:lineRule="exact"/>
        <w:ind w:firstLine="0"/>
      </w:pPr>
      <w:r>
        <w:t>Dujų kiekio matavimo priemonių patikra atliekama Lietuvos Respublikos metrologijos įstatymo nustatyta tvarka.</w:t>
      </w:r>
    </w:p>
    <w:p w14:paraId="1995B7DA" w14:textId="049606EC" w:rsidR="002D449F" w:rsidRDefault="00BC717D">
      <w:pPr>
        <w:pStyle w:val="Bodytext40"/>
        <w:numPr>
          <w:ilvl w:val="0"/>
          <w:numId w:val="5"/>
        </w:numPr>
        <w:shd w:val="clear" w:color="auto" w:fill="auto"/>
        <w:tabs>
          <w:tab w:val="left" w:pos="499"/>
        </w:tabs>
        <w:spacing w:before="0" w:after="0" w:line="259" w:lineRule="exact"/>
        <w:ind w:firstLine="0"/>
        <w:jc w:val="left"/>
      </w:pPr>
      <w:r>
        <w:t>Vartotojas už gamtines dujas moka kas mėnesį(jeigu su Tiekėju nėra suderinęs kito ataskaitinio laikotarpio) pagal dujų pristatymo vietoje įrengto skaitiklio rodmenis,</w:t>
      </w:r>
      <w:r w:rsidR="00EA1631">
        <w:t xml:space="preserve"> </w:t>
      </w:r>
      <w:r>
        <w:t>Tiekėjo nustatytomis kainomis.</w:t>
      </w:r>
      <w:r w:rsidR="00EA1631">
        <w:t xml:space="preserve"> </w:t>
      </w:r>
      <w:r>
        <w:t>Dujų kainas pagal vartotojų grupes Tiekėjas skelbia viešai,</w:t>
      </w:r>
      <w:r w:rsidR="00EA1631">
        <w:t xml:space="preserve"> </w:t>
      </w:r>
      <w:r>
        <w:t>įstatymų nustatyta tvarka ir terminais,</w:t>
      </w:r>
      <w:r w:rsidR="00EA1631">
        <w:t xml:space="preserve"> </w:t>
      </w:r>
      <w:r>
        <w:t>papildomai kiekvienam vartotojui įteikiant pranešimą apie pasikeitusias kainas.</w:t>
      </w:r>
    </w:p>
    <w:p w14:paraId="1FBAF459" w14:textId="77777777" w:rsidR="002D449F" w:rsidRDefault="00BC717D">
      <w:pPr>
        <w:pStyle w:val="Bodytext40"/>
        <w:numPr>
          <w:ilvl w:val="0"/>
          <w:numId w:val="5"/>
        </w:numPr>
        <w:shd w:val="clear" w:color="auto" w:fill="auto"/>
        <w:tabs>
          <w:tab w:val="left" w:pos="492"/>
        </w:tabs>
        <w:spacing w:before="0" w:after="0" w:line="259" w:lineRule="exact"/>
        <w:ind w:firstLine="0"/>
      </w:pPr>
      <w:r>
        <w:t>Vartotojas už suvartotas per mėnesį dujas atsiskaito ne vėliau kaip iki mėnesio 25 d.</w:t>
      </w:r>
    </w:p>
    <w:p w14:paraId="623CBF1D" w14:textId="02DC598E" w:rsidR="002D449F" w:rsidRDefault="00BC717D">
      <w:pPr>
        <w:pStyle w:val="Bodytext40"/>
        <w:shd w:val="clear" w:color="auto" w:fill="auto"/>
        <w:spacing w:before="0" w:after="0" w:line="256" w:lineRule="exact"/>
        <w:ind w:firstLine="0"/>
        <w:jc w:val="left"/>
      </w:pPr>
      <w:r>
        <w:t>pašte,</w:t>
      </w:r>
      <w:r w:rsidR="00EA1631">
        <w:t xml:space="preserve"> PERLO terminale </w:t>
      </w:r>
      <w:r>
        <w:t>arba pavedimu SEB banke. Už suvartotas, bet neapmokėtas gamtines dujas,</w:t>
      </w:r>
      <w:r w:rsidR="00EA1631">
        <w:t xml:space="preserve"> </w:t>
      </w:r>
      <w:r>
        <w:t>Vartotojas moka mokėjimo dieną galiojančiomis kainomis.</w:t>
      </w:r>
      <w:r w:rsidR="00EA1631">
        <w:t xml:space="preserve"> </w:t>
      </w:r>
      <w:r>
        <w:t>Esant Vartotojo skolai už suvartotas dujas,</w:t>
      </w:r>
      <w:r w:rsidR="00EA1631">
        <w:t xml:space="preserve"> </w:t>
      </w:r>
      <w:r>
        <w:t>einamojo mėnesio mokėjimas užskaitomas kaip skolos mokėjimas.</w:t>
      </w:r>
      <w:r w:rsidR="00EA1631">
        <w:t xml:space="preserve"> </w:t>
      </w:r>
      <w:r>
        <w:t>Visas papildomas Tiekėjo išlaidas,</w:t>
      </w:r>
      <w:r w:rsidR="00DE1B9A">
        <w:t xml:space="preserve"> </w:t>
      </w:r>
      <w:r>
        <w:t>susijusias su skolos išieškojimu,</w:t>
      </w:r>
      <w:r w:rsidR="00DE1B9A">
        <w:t xml:space="preserve"> </w:t>
      </w:r>
      <w:r>
        <w:t>dengia Vartotojas.</w:t>
      </w:r>
    </w:p>
    <w:p w14:paraId="4F7CB1FF" w14:textId="2AE67311" w:rsidR="002D449F" w:rsidRDefault="00BC717D">
      <w:pPr>
        <w:pStyle w:val="Bodytext40"/>
        <w:numPr>
          <w:ilvl w:val="0"/>
          <w:numId w:val="5"/>
        </w:numPr>
        <w:shd w:val="clear" w:color="auto" w:fill="auto"/>
        <w:tabs>
          <w:tab w:val="left" w:pos="491"/>
        </w:tabs>
        <w:spacing w:before="0" w:after="0" w:line="256" w:lineRule="exact"/>
        <w:ind w:firstLine="0"/>
        <w:jc w:val="left"/>
      </w:pPr>
      <w:r>
        <w:t>Vartotojui neužtikrinus skaitiklio eksploatavimo saugumo(sugadintas skaitiklis,</w:t>
      </w:r>
      <w:r w:rsidR="00DE1B9A">
        <w:t xml:space="preserve"> </w:t>
      </w:r>
      <w:r>
        <w:t>pažeistos plombos,</w:t>
      </w:r>
      <w:r w:rsidR="00DE1B9A">
        <w:t xml:space="preserve"> </w:t>
      </w:r>
      <w:r>
        <w:t>lipdukai),suvartotas dujų kiekis nuo pažeidimo pradžios skaičiuojamas pagal didžiausią projektinį buitinių dujinių prietaisų galingumą. Pažeidimus tiria sudaryta Tiekėjo komisija,</w:t>
      </w:r>
      <w:r w:rsidR="00DE1B9A">
        <w:t xml:space="preserve"> </w:t>
      </w:r>
      <w:r>
        <w:t xml:space="preserve">kuri nustato pažeidimo </w:t>
      </w:r>
      <w:r>
        <w:lastRenderedPageBreak/>
        <w:t>datą,</w:t>
      </w:r>
      <w:r w:rsidR="00DE1B9A">
        <w:t xml:space="preserve"> </w:t>
      </w:r>
      <w:r>
        <w:t>jo trukmę paromis,</w:t>
      </w:r>
      <w:r w:rsidR="00DE1B9A">
        <w:t xml:space="preserve"> </w:t>
      </w:r>
      <w:r>
        <w:t>skaičiuojamąjį dujų kiekį pagal didžiausią visų dujinių prietaisų galią,</w:t>
      </w:r>
      <w:r w:rsidR="00DE1B9A">
        <w:t xml:space="preserve"> </w:t>
      </w:r>
      <w:r>
        <w:t>padarytos Tiekėjui fakti</w:t>
      </w:r>
      <w:r w:rsidR="00672F27">
        <w:t>škos</w:t>
      </w:r>
      <w:r>
        <w:t xml:space="preserve"> žalos dydį,</w:t>
      </w:r>
      <w:r w:rsidR="00DE1B9A">
        <w:t xml:space="preserve"> </w:t>
      </w:r>
      <w:r>
        <w:t>jos atlyginimo terminą,</w:t>
      </w:r>
      <w:r w:rsidR="00DE1B9A">
        <w:t xml:space="preserve"> </w:t>
      </w:r>
      <w:r>
        <w:t>priimą sprendimą ir informuoja Vartotoją apie priimtą sprendimą.</w:t>
      </w:r>
    </w:p>
    <w:p w14:paraId="7DC56424" w14:textId="5A8BE2E8" w:rsidR="002D449F" w:rsidRDefault="00BC717D">
      <w:pPr>
        <w:pStyle w:val="Bodytext40"/>
        <w:numPr>
          <w:ilvl w:val="0"/>
          <w:numId w:val="5"/>
        </w:numPr>
        <w:shd w:val="clear" w:color="auto" w:fill="auto"/>
        <w:tabs>
          <w:tab w:val="left" w:pos="484"/>
        </w:tabs>
        <w:spacing w:before="0" w:after="509" w:line="256" w:lineRule="exact"/>
        <w:ind w:firstLine="0"/>
        <w:jc w:val="left"/>
      </w:pPr>
      <w:r>
        <w:t>Vykdant sutartį Vartotojas ir tiekėjas pasirašo aktą,</w:t>
      </w:r>
      <w:r w:rsidR="00DE1B9A">
        <w:t xml:space="preserve"> </w:t>
      </w:r>
      <w:r>
        <w:t>kuriame pateikiami konkretūs skaitiklio ,jo plombų,</w:t>
      </w:r>
      <w:r w:rsidR="00DE1B9A">
        <w:t xml:space="preserve"> l</w:t>
      </w:r>
      <w:r>
        <w:t>ipduko bei kitų saugos priemonių duomenys.</w:t>
      </w:r>
    </w:p>
    <w:p w14:paraId="189FB77C" w14:textId="77777777" w:rsidR="002D449F" w:rsidRDefault="00BC717D">
      <w:pPr>
        <w:pStyle w:val="Bodytext40"/>
        <w:numPr>
          <w:ilvl w:val="0"/>
          <w:numId w:val="1"/>
        </w:numPr>
        <w:shd w:val="clear" w:color="auto" w:fill="auto"/>
        <w:tabs>
          <w:tab w:val="left" w:pos="2644"/>
        </w:tabs>
        <w:spacing w:before="0" w:after="221" w:line="220" w:lineRule="exact"/>
        <w:ind w:left="2200" w:firstLine="0"/>
      </w:pPr>
      <w:r>
        <w:t>Šalių atsakomybė</w:t>
      </w:r>
    </w:p>
    <w:p w14:paraId="424ED402" w14:textId="0A017D9C" w:rsidR="002D449F" w:rsidRDefault="00BC717D">
      <w:pPr>
        <w:pStyle w:val="Bodytext40"/>
        <w:numPr>
          <w:ilvl w:val="0"/>
          <w:numId w:val="6"/>
        </w:numPr>
        <w:shd w:val="clear" w:color="auto" w:fill="auto"/>
        <w:tabs>
          <w:tab w:val="left" w:pos="487"/>
        </w:tabs>
        <w:spacing w:before="0" w:after="0" w:line="256" w:lineRule="exact"/>
        <w:ind w:firstLine="0"/>
        <w:jc w:val="left"/>
      </w:pPr>
      <w:r>
        <w:t>Nustatytu terminu neatsiskaičiuos už suvartotas dujas,</w:t>
      </w:r>
      <w:r w:rsidR="00DE1B9A">
        <w:t xml:space="preserve"> </w:t>
      </w:r>
      <w:r>
        <w:t>Vartotojas moka Tiekėjui 0,03 proc. dydžio delspinigius nuo laiku nesumokėtos sumos už kiekvieną pradelstą dieną.</w:t>
      </w:r>
      <w:r w:rsidR="00DE1B9A">
        <w:t xml:space="preserve"> </w:t>
      </w:r>
      <w:r>
        <w:t>Delspinigius Vartotojas moka kartu su mokesčiu už per ataskaitinį laikotarpį suvartotas dujas.</w:t>
      </w:r>
    </w:p>
    <w:p w14:paraId="652820E6" w14:textId="07440761" w:rsidR="002D449F" w:rsidRDefault="00BC717D">
      <w:pPr>
        <w:pStyle w:val="Bodytext40"/>
        <w:numPr>
          <w:ilvl w:val="0"/>
          <w:numId w:val="6"/>
        </w:numPr>
        <w:shd w:val="clear" w:color="auto" w:fill="auto"/>
        <w:tabs>
          <w:tab w:val="left" w:pos="491"/>
        </w:tabs>
        <w:spacing w:before="0" w:after="0" w:line="256" w:lineRule="exact"/>
        <w:ind w:firstLine="0"/>
        <w:jc w:val="left"/>
      </w:pPr>
      <w:r>
        <w:t>Tiekėjas neatsako už padarinius,</w:t>
      </w:r>
      <w:r w:rsidR="00DE1B9A">
        <w:t xml:space="preserve"> </w:t>
      </w:r>
      <w:r>
        <w:t>Jei Vartotojas nesudaro sąlygų arba neleidžia vykdyti remonto darbų,</w:t>
      </w:r>
      <w:r w:rsidR="00DE1B9A">
        <w:t xml:space="preserve"> </w:t>
      </w:r>
      <w:r>
        <w:t>skaitiklio keitimo ar neužtikrina buitinių dujinių prietaisų techninės priežiūros.</w:t>
      </w:r>
    </w:p>
    <w:p w14:paraId="4F82FF08" w14:textId="57DBD49A" w:rsidR="002D449F" w:rsidRDefault="00BC717D">
      <w:pPr>
        <w:pStyle w:val="Bodytext40"/>
        <w:numPr>
          <w:ilvl w:val="0"/>
          <w:numId w:val="6"/>
        </w:numPr>
        <w:shd w:val="clear" w:color="auto" w:fill="auto"/>
        <w:tabs>
          <w:tab w:val="left" w:pos="491"/>
        </w:tabs>
        <w:spacing w:before="0" w:after="0" w:line="256" w:lineRule="exact"/>
        <w:ind w:firstLine="0"/>
        <w:jc w:val="left"/>
      </w:pPr>
      <w:r>
        <w:t>Už dujų sistemos eksploatavimą atsako sistemos savininkas-valdantis,</w:t>
      </w:r>
      <w:r w:rsidR="00DE1B9A">
        <w:t xml:space="preserve"> </w:t>
      </w:r>
      <w:r>
        <w:t>naudojantis ir disponuojantis dujų sistema ar jos dalimis.</w:t>
      </w:r>
    </w:p>
    <w:p w14:paraId="6F7EA9D3" w14:textId="15D20B9D" w:rsidR="002D449F" w:rsidRDefault="00BC717D">
      <w:pPr>
        <w:pStyle w:val="Bodytext40"/>
        <w:numPr>
          <w:ilvl w:val="0"/>
          <w:numId w:val="6"/>
        </w:numPr>
        <w:shd w:val="clear" w:color="auto" w:fill="auto"/>
        <w:tabs>
          <w:tab w:val="left" w:pos="516"/>
        </w:tabs>
        <w:spacing w:before="0" w:after="0" w:line="256" w:lineRule="exact"/>
        <w:ind w:firstLine="0"/>
        <w:jc w:val="left"/>
      </w:pPr>
      <w:r>
        <w:t>Nė viena sutarties šalių neatsako už sutarties nevykdymą,</w:t>
      </w:r>
      <w:r w:rsidR="00DE1B9A">
        <w:t xml:space="preserve"> </w:t>
      </w:r>
      <w:r>
        <w:t>jei tas nevykdymas bus nenugalimos jėgos (force majeure) padarinys.</w:t>
      </w:r>
      <w:r w:rsidR="00DE1B9A">
        <w:t xml:space="preserve"> </w:t>
      </w:r>
      <w:r>
        <w:t>Nenugalima jėga-tai nepaprastos aplinkybės(gaisras,</w:t>
      </w:r>
      <w:r w:rsidR="00DE1B9A">
        <w:t xml:space="preserve"> </w:t>
      </w:r>
      <w:r>
        <w:t>žemės drebėjimas,</w:t>
      </w:r>
      <w:r w:rsidR="00DE1B9A">
        <w:t xml:space="preserve"> </w:t>
      </w:r>
      <w:r>
        <w:t>potvynis,</w:t>
      </w:r>
      <w:r w:rsidR="00DE1B9A">
        <w:t xml:space="preserve"> </w:t>
      </w:r>
      <w:r>
        <w:t>kitos stichinės nelaimės,</w:t>
      </w:r>
      <w:r w:rsidR="00DE1B9A">
        <w:t xml:space="preserve"> </w:t>
      </w:r>
      <w:r>
        <w:t>kariniai veiksmai,</w:t>
      </w:r>
      <w:r w:rsidR="00DE1B9A">
        <w:t xml:space="preserve"> </w:t>
      </w:r>
      <w:r>
        <w:t>streikai ir kt.),kurių šalys negalėjo kontroliuoti bei protingai numatyti sutarties sudarymo metu ir negalėjo užkirsti k</w:t>
      </w:r>
      <w:r w:rsidR="00DE1B9A">
        <w:t>i</w:t>
      </w:r>
      <w:r>
        <w:t>ekio šioms aplinkybėms.</w:t>
      </w:r>
    </w:p>
    <w:p w14:paraId="6945EE46" w14:textId="43CF0728" w:rsidR="002D449F" w:rsidRDefault="00BC717D">
      <w:pPr>
        <w:pStyle w:val="Bodytext40"/>
        <w:shd w:val="clear" w:color="auto" w:fill="auto"/>
        <w:spacing w:before="0" w:after="269" w:line="256" w:lineRule="exact"/>
        <w:ind w:firstLine="0"/>
        <w:jc w:val="left"/>
      </w:pPr>
      <w:r>
        <w:t>Pasibaigus nenugalimai jėgai,</w:t>
      </w:r>
      <w:r w:rsidR="00DE1B9A">
        <w:t xml:space="preserve"> </w:t>
      </w:r>
      <w:r>
        <w:t>šalis privalo nedelsdama įvykdyti įsipareigojimus,</w:t>
      </w:r>
      <w:r w:rsidR="00DE1B9A">
        <w:t xml:space="preserve"> </w:t>
      </w:r>
      <w:r>
        <w:t>kurių nevykdė iki nenugalimos jėgos.</w:t>
      </w:r>
    </w:p>
    <w:p w14:paraId="3AD2DF8D" w14:textId="77777777" w:rsidR="002D449F" w:rsidRDefault="00BC717D">
      <w:pPr>
        <w:pStyle w:val="Bodytext40"/>
        <w:numPr>
          <w:ilvl w:val="0"/>
          <w:numId w:val="1"/>
        </w:numPr>
        <w:shd w:val="clear" w:color="auto" w:fill="auto"/>
        <w:tabs>
          <w:tab w:val="left" w:pos="2049"/>
        </w:tabs>
        <w:spacing w:before="0" w:after="215" w:line="220" w:lineRule="exact"/>
        <w:ind w:left="1680" w:firstLine="0"/>
      </w:pPr>
      <w:r>
        <w:t>Gamtinių dujų tiekimo ribojimas ir nutraukimas</w:t>
      </w:r>
    </w:p>
    <w:p w14:paraId="46D7022F" w14:textId="77777777" w:rsidR="002D449F" w:rsidRDefault="00BC717D">
      <w:pPr>
        <w:pStyle w:val="Bodytext40"/>
        <w:numPr>
          <w:ilvl w:val="0"/>
          <w:numId w:val="7"/>
        </w:numPr>
        <w:shd w:val="clear" w:color="auto" w:fill="auto"/>
        <w:tabs>
          <w:tab w:val="left" w:pos="480"/>
        </w:tabs>
        <w:spacing w:before="0" w:after="0" w:line="259" w:lineRule="exact"/>
        <w:ind w:firstLine="0"/>
      </w:pPr>
      <w:r>
        <w:t>Tiekėjas gali apriboti arba nutraukti dujų tiekimą Vartotojui:</w:t>
      </w:r>
    </w:p>
    <w:p w14:paraId="417B965F" w14:textId="0D2E4D52" w:rsidR="002D449F" w:rsidRDefault="00BC717D" w:rsidP="00DE1B9A">
      <w:pPr>
        <w:pStyle w:val="Bodytext40"/>
        <w:numPr>
          <w:ilvl w:val="0"/>
          <w:numId w:val="11"/>
        </w:numPr>
        <w:shd w:val="clear" w:color="auto" w:fill="auto"/>
        <w:spacing w:before="0" w:after="0" w:line="259" w:lineRule="exact"/>
      </w:pPr>
      <w:r>
        <w:t>nustatęs,</w:t>
      </w:r>
      <w:r w:rsidR="00DE1B9A">
        <w:t xml:space="preserve"> </w:t>
      </w:r>
      <w:r>
        <w:t>kad Vartotojo sistema kelią grėsmę žmonių gyvybei,</w:t>
      </w:r>
      <w:r w:rsidR="00DE1B9A">
        <w:t xml:space="preserve"> </w:t>
      </w:r>
      <w:r>
        <w:t>sveikatai arba turtui;</w:t>
      </w:r>
    </w:p>
    <w:p w14:paraId="3D44976C" w14:textId="756CDFC3" w:rsidR="002D449F" w:rsidRDefault="00BC717D" w:rsidP="00DE1B9A">
      <w:pPr>
        <w:pStyle w:val="Bodytext40"/>
        <w:numPr>
          <w:ilvl w:val="0"/>
          <w:numId w:val="11"/>
        </w:numPr>
        <w:shd w:val="clear" w:color="auto" w:fill="auto"/>
        <w:tabs>
          <w:tab w:val="left" w:pos="752"/>
        </w:tabs>
        <w:spacing w:before="0" w:after="0" w:line="259" w:lineRule="exact"/>
        <w:ind w:right="840"/>
        <w:jc w:val="left"/>
      </w:pPr>
      <w:r>
        <w:t>prieš 10 kalendorin</w:t>
      </w:r>
      <w:r w:rsidR="00DE1B9A">
        <w:t>i</w:t>
      </w:r>
      <w:r>
        <w:t>ų dienų raštu įspėjęs Vartotoją,</w:t>
      </w:r>
      <w:r w:rsidR="00DE1B9A">
        <w:t xml:space="preserve"> </w:t>
      </w:r>
      <w:r>
        <w:t>jeigu jis laiku,</w:t>
      </w:r>
      <w:r w:rsidR="00DE1B9A">
        <w:t xml:space="preserve"> </w:t>
      </w:r>
      <w:r>
        <w:t>sutartyje nustatyta tvarka neatsiskaitė už suvartotas dujas;</w:t>
      </w:r>
    </w:p>
    <w:p w14:paraId="0B71ED11" w14:textId="6CD12470" w:rsidR="002D449F" w:rsidRDefault="00BC717D" w:rsidP="00DE1B9A">
      <w:pPr>
        <w:pStyle w:val="Bodytext40"/>
        <w:numPr>
          <w:ilvl w:val="0"/>
          <w:numId w:val="11"/>
        </w:numPr>
        <w:shd w:val="clear" w:color="auto" w:fill="auto"/>
        <w:tabs>
          <w:tab w:val="left" w:pos="752"/>
        </w:tabs>
        <w:spacing w:before="0" w:after="0" w:line="259" w:lineRule="exact"/>
      </w:pPr>
      <w:r>
        <w:t>avarinių situacijų,</w:t>
      </w:r>
      <w:r w:rsidR="00DE1B9A">
        <w:t xml:space="preserve"> </w:t>
      </w:r>
      <w:r>
        <w:t>ekstremalios padėties atveju;</w:t>
      </w:r>
    </w:p>
    <w:p w14:paraId="2CA06F0E" w14:textId="77777777" w:rsidR="002D449F" w:rsidRDefault="00BC717D" w:rsidP="00DE1B9A">
      <w:pPr>
        <w:pStyle w:val="Bodytext40"/>
        <w:numPr>
          <w:ilvl w:val="0"/>
          <w:numId w:val="11"/>
        </w:numPr>
        <w:shd w:val="clear" w:color="auto" w:fill="auto"/>
        <w:tabs>
          <w:tab w:val="left" w:pos="752"/>
        </w:tabs>
        <w:spacing w:before="0" w:after="0" w:line="259" w:lineRule="exact"/>
      </w:pPr>
      <w:r>
        <w:t>dėl būtinų remonto ar kitų vartotojų sistemų prijungimo darbų;</w:t>
      </w:r>
    </w:p>
    <w:p w14:paraId="21D149AC" w14:textId="77777777" w:rsidR="002D449F" w:rsidRDefault="00BC717D" w:rsidP="00DE1B9A">
      <w:pPr>
        <w:pStyle w:val="Bodytext40"/>
        <w:numPr>
          <w:ilvl w:val="0"/>
          <w:numId w:val="11"/>
        </w:numPr>
        <w:shd w:val="clear" w:color="auto" w:fill="auto"/>
        <w:tabs>
          <w:tab w:val="left" w:pos="752"/>
        </w:tabs>
        <w:spacing w:before="0" w:after="0" w:line="259" w:lineRule="exact"/>
      </w:pPr>
      <w:r>
        <w:t>kitais teisės aktuose numatytais atvejais.</w:t>
      </w:r>
    </w:p>
    <w:p w14:paraId="7504204D" w14:textId="77777777" w:rsidR="002D449F" w:rsidRDefault="00BC717D">
      <w:pPr>
        <w:pStyle w:val="Bodytext40"/>
        <w:numPr>
          <w:ilvl w:val="0"/>
          <w:numId w:val="7"/>
        </w:numPr>
        <w:shd w:val="clear" w:color="auto" w:fill="auto"/>
        <w:tabs>
          <w:tab w:val="left" w:pos="484"/>
        </w:tabs>
        <w:spacing w:before="0" w:after="0" w:line="259" w:lineRule="exact"/>
        <w:ind w:firstLine="0"/>
        <w:jc w:val="left"/>
      </w:pPr>
      <w:r>
        <w:t>Avarinių situacijų ir ekstremalios padėties atveju Vartotojui dujų tiekimas nutraukiamas VI etape. Vartotojas yra priskiriamas nepertraukiamo dujų tiekimo grupei</w:t>
      </w:r>
    </w:p>
    <w:p w14:paraId="3A581B7D" w14:textId="77777777" w:rsidR="002D449F" w:rsidRDefault="00BC717D">
      <w:pPr>
        <w:pStyle w:val="Bodytext40"/>
        <w:numPr>
          <w:ilvl w:val="0"/>
          <w:numId w:val="7"/>
        </w:numPr>
        <w:shd w:val="clear" w:color="auto" w:fill="auto"/>
        <w:tabs>
          <w:tab w:val="left" w:pos="487"/>
        </w:tabs>
        <w:spacing w:before="0" w:after="271" w:line="259" w:lineRule="exact"/>
        <w:ind w:firstLine="0"/>
        <w:jc w:val="left"/>
      </w:pPr>
      <w:r>
        <w:t>Dujų tiekimas atnaujinamas sumokėjus įsiskolinimus bei dujų tiekimo nutraukimo ir atnaujinimo išlaidas.</w:t>
      </w:r>
    </w:p>
    <w:p w14:paraId="61236B71" w14:textId="12018508" w:rsidR="002D449F" w:rsidRDefault="00BC717D">
      <w:pPr>
        <w:pStyle w:val="Bodytext40"/>
        <w:numPr>
          <w:ilvl w:val="0"/>
          <w:numId w:val="1"/>
        </w:numPr>
        <w:shd w:val="clear" w:color="auto" w:fill="auto"/>
        <w:tabs>
          <w:tab w:val="left" w:pos="1604"/>
        </w:tabs>
        <w:spacing w:before="0" w:after="225" w:line="220" w:lineRule="exact"/>
        <w:ind w:left="1160" w:firstLine="0"/>
      </w:pPr>
      <w:r>
        <w:t>Sutarties galiojimo terminai,</w:t>
      </w:r>
      <w:r w:rsidR="00DE1B9A">
        <w:t xml:space="preserve"> </w:t>
      </w:r>
      <w:r>
        <w:t>pakeitimas,</w:t>
      </w:r>
      <w:r w:rsidR="00DE1B9A">
        <w:t xml:space="preserve"> </w:t>
      </w:r>
      <w:r>
        <w:t>papildymas</w:t>
      </w:r>
    </w:p>
    <w:p w14:paraId="26DDB082" w14:textId="77777777" w:rsidR="002D449F" w:rsidRDefault="00BC717D">
      <w:pPr>
        <w:pStyle w:val="Bodytext40"/>
        <w:numPr>
          <w:ilvl w:val="0"/>
          <w:numId w:val="9"/>
        </w:numPr>
        <w:shd w:val="clear" w:color="auto" w:fill="auto"/>
        <w:tabs>
          <w:tab w:val="left" w:pos="480"/>
        </w:tabs>
        <w:spacing w:before="0" w:after="0" w:line="220" w:lineRule="exact"/>
        <w:ind w:firstLine="0"/>
      </w:pPr>
      <w:r>
        <w:t>Ši sutartis įsigalioja nuo pasirašymo dienos ir galioja neterminuotą laiką.</w:t>
      </w:r>
    </w:p>
    <w:p w14:paraId="21C938A1" w14:textId="5F592FD0" w:rsidR="002D449F" w:rsidRDefault="00BC717D">
      <w:pPr>
        <w:pStyle w:val="Bodytext40"/>
        <w:numPr>
          <w:ilvl w:val="0"/>
          <w:numId w:val="9"/>
        </w:numPr>
        <w:shd w:val="clear" w:color="auto" w:fill="auto"/>
        <w:tabs>
          <w:tab w:val="left" w:pos="480"/>
        </w:tabs>
        <w:spacing w:before="0" w:after="0" w:line="220" w:lineRule="exact"/>
        <w:ind w:firstLine="0"/>
      </w:pPr>
      <w:r>
        <w:t>Šios sutarties pakeitimai,</w:t>
      </w:r>
      <w:r w:rsidR="00DE1B9A">
        <w:t xml:space="preserve"> </w:t>
      </w:r>
      <w:r>
        <w:t>papildymai ir priedai sudaromi raštu ir patvirtinami parašais.</w:t>
      </w:r>
      <w:r>
        <w:br w:type="page"/>
      </w:r>
    </w:p>
    <w:p w14:paraId="3F8E4451" w14:textId="7B8C2955" w:rsidR="002D449F" w:rsidRDefault="00BC717D">
      <w:pPr>
        <w:pStyle w:val="Bodytext40"/>
        <w:numPr>
          <w:ilvl w:val="0"/>
          <w:numId w:val="9"/>
        </w:numPr>
        <w:shd w:val="clear" w:color="auto" w:fill="auto"/>
        <w:tabs>
          <w:tab w:val="left" w:pos="498"/>
        </w:tabs>
        <w:spacing w:before="0" w:after="0" w:line="259" w:lineRule="exact"/>
        <w:ind w:firstLine="0"/>
        <w:jc w:val="left"/>
      </w:pPr>
      <w:r>
        <w:lastRenderedPageBreak/>
        <w:t>Sutartis gali būti nutraukta šalims susitarus dėl jos nutraukimo. Vartotojas turi teisę vienašališkai nutraukti sutartį,</w:t>
      </w:r>
      <w:r w:rsidR="00DE1B9A">
        <w:t xml:space="preserve"> </w:t>
      </w:r>
      <w:r>
        <w:t>apie tai prieš 10 dienų pranešęs Tiekėjui ir jeigu yra visiškai sumokėjęs už suvartotas dujas.</w:t>
      </w:r>
    </w:p>
    <w:p w14:paraId="4FDFAA5F" w14:textId="4B1A9BDD" w:rsidR="002D449F" w:rsidRDefault="00BC717D">
      <w:pPr>
        <w:pStyle w:val="Bodytext40"/>
        <w:shd w:val="clear" w:color="auto" w:fill="auto"/>
        <w:spacing w:before="0" w:after="0" w:line="259" w:lineRule="exact"/>
        <w:ind w:firstLine="0"/>
        <w:jc w:val="left"/>
      </w:pPr>
      <w:r>
        <w:t>6.4.Sutarties papildymas daromasis kas puse metų,</w:t>
      </w:r>
      <w:r w:rsidR="00DE1B9A">
        <w:t xml:space="preserve"> </w:t>
      </w:r>
      <w:r>
        <w:t>keičiantis dujų kainoms.</w:t>
      </w:r>
    </w:p>
    <w:p w14:paraId="5297DB46" w14:textId="0D3DFB71" w:rsidR="002D449F" w:rsidRDefault="00BC717D">
      <w:pPr>
        <w:pStyle w:val="Bodytext40"/>
        <w:numPr>
          <w:ilvl w:val="0"/>
          <w:numId w:val="10"/>
        </w:numPr>
        <w:shd w:val="clear" w:color="auto" w:fill="auto"/>
        <w:tabs>
          <w:tab w:val="left" w:pos="494"/>
        </w:tabs>
        <w:spacing w:before="0" w:after="0" w:line="259" w:lineRule="exact"/>
        <w:ind w:firstLine="0"/>
        <w:jc w:val="left"/>
      </w:pPr>
      <w:r>
        <w:t>Vartotojui,</w:t>
      </w:r>
      <w:r w:rsidR="00DE1B9A">
        <w:t xml:space="preserve"> </w:t>
      </w:r>
      <w:r>
        <w:t>išdavus pažymą apie atsiskaitymą už suvartotas dujas,</w:t>
      </w:r>
      <w:r w:rsidR="00DE1B9A">
        <w:t xml:space="preserve"> </w:t>
      </w:r>
      <w:r>
        <w:t>parduodant butą ar kitaip keičiantis vartotojui.</w:t>
      </w:r>
    </w:p>
    <w:p w14:paraId="26C3E153" w14:textId="47434137" w:rsidR="002D449F" w:rsidRDefault="00BC717D">
      <w:pPr>
        <w:pStyle w:val="Bodytext40"/>
        <w:shd w:val="clear" w:color="auto" w:fill="auto"/>
        <w:spacing w:before="0" w:after="511" w:line="259" w:lineRule="exact"/>
        <w:ind w:firstLine="0"/>
        <w:jc w:val="left"/>
      </w:pPr>
      <w:r>
        <w:t>6.6 Sutartis sudaryta dviem vienodą juridinę galią turinčiais egzemplioriais,</w:t>
      </w:r>
      <w:r w:rsidR="00DE1B9A">
        <w:t xml:space="preserve"> </w:t>
      </w:r>
      <w:r>
        <w:t>po vieną kiekvienai šaliai. Įsigaliojus šiai sutarčiai,</w:t>
      </w:r>
      <w:r w:rsidR="00DE1B9A">
        <w:t xml:space="preserve"> </w:t>
      </w:r>
      <w:r>
        <w:t>netenka galios ankstesnė sutartis pasirašyta Vartotojo ir Tiekėjo.</w:t>
      </w:r>
    </w:p>
    <w:p w14:paraId="43A7FF46" w14:textId="77777777" w:rsidR="002D449F" w:rsidRDefault="00BC717D">
      <w:pPr>
        <w:pStyle w:val="Bodytext40"/>
        <w:numPr>
          <w:ilvl w:val="0"/>
          <w:numId w:val="1"/>
        </w:numPr>
        <w:shd w:val="clear" w:color="auto" w:fill="auto"/>
        <w:tabs>
          <w:tab w:val="left" w:pos="1844"/>
        </w:tabs>
        <w:spacing w:before="0" w:after="228" w:line="220" w:lineRule="exact"/>
        <w:ind w:left="1160" w:firstLine="0"/>
      </w:pPr>
      <w:r>
        <w:t>Ginčų sprendimo tvarka.</w:t>
      </w:r>
    </w:p>
    <w:p w14:paraId="1EF8FD45" w14:textId="1A4C7941" w:rsidR="002D449F" w:rsidRDefault="00BC717D">
      <w:pPr>
        <w:pStyle w:val="Bodytext40"/>
        <w:shd w:val="clear" w:color="auto" w:fill="auto"/>
        <w:spacing w:before="0" w:after="0" w:line="256" w:lineRule="exact"/>
        <w:ind w:firstLine="0"/>
        <w:jc w:val="left"/>
      </w:pPr>
      <w:r>
        <w:t>7.1. Visi šalių ginčai,</w:t>
      </w:r>
      <w:r w:rsidR="00DE1B9A">
        <w:t xml:space="preserve"> </w:t>
      </w:r>
      <w:r>
        <w:t>kylantys dėl šios sutarties vykdymo,</w:t>
      </w:r>
      <w:r w:rsidR="00DE1B9A">
        <w:t xml:space="preserve"> </w:t>
      </w:r>
      <w:r>
        <w:t>pirmiausia sprendžiami šalių tarpusavio susitarimu.</w:t>
      </w:r>
      <w:r w:rsidR="00DE1B9A">
        <w:t xml:space="preserve"> </w:t>
      </w:r>
      <w:r>
        <w:t>Dėl sutarties vykdymo kylantys ginčai,</w:t>
      </w:r>
      <w:r w:rsidR="00DE1B9A">
        <w:t xml:space="preserve"> </w:t>
      </w:r>
      <w:r>
        <w:t>kurių nepavyko išspręsti šalių tarpusavio susitarimu,</w:t>
      </w:r>
      <w:r w:rsidR="00DE1B9A">
        <w:t xml:space="preserve"> </w:t>
      </w:r>
      <w:r>
        <w:t>sprendžiami pagal Lietuvos Respublikos įstatymus.</w:t>
      </w:r>
    </w:p>
    <w:p w14:paraId="5118F591" w14:textId="0D47AA92" w:rsidR="002D449F" w:rsidRDefault="00CB57C7">
      <w:pPr>
        <w:pStyle w:val="Bodytext40"/>
        <w:shd w:val="clear" w:color="auto" w:fill="auto"/>
        <w:spacing w:before="0" w:after="0" w:line="256" w:lineRule="exact"/>
        <w:ind w:firstLine="0"/>
        <w:jc w:val="left"/>
      </w:pPr>
      <w:r>
        <w:rPr>
          <w:noProof/>
        </w:rPr>
        <mc:AlternateContent>
          <mc:Choice Requires="wps">
            <w:drawing>
              <wp:anchor distT="0" distB="0" distL="63500" distR="1209040" simplePos="0" relativeHeight="377487104" behindDoc="1" locked="0" layoutInCell="1" allowOverlap="1" wp14:anchorId="29EA383A" wp14:editId="58EC6D51">
                <wp:simplePos x="0" y="0"/>
                <wp:positionH relativeFrom="margin">
                  <wp:posOffset>603250</wp:posOffset>
                </wp:positionH>
                <wp:positionV relativeFrom="paragraph">
                  <wp:posOffset>644525</wp:posOffset>
                </wp:positionV>
                <wp:extent cx="365760" cy="139700"/>
                <wp:effectExtent l="635" t="0" r="0" b="444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05FF9" w14:textId="2944A816" w:rsidR="002D449F" w:rsidRDefault="002D449F">
                            <w:pPr>
                              <w:pStyle w:val="Picturecaption"/>
                              <w:shd w:val="clear" w:color="auto" w:fill="auto"/>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EA383A" id="_x0000_t202" coordsize="21600,21600" o:spt="202" path="m,l,21600r21600,l21600,xe">
                <v:stroke joinstyle="miter"/>
                <v:path gradientshapeok="t" o:connecttype="rect"/>
              </v:shapetype>
              <v:shape id="Text Box 2" o:spid="_x0000_s1026" type="#_x0000_t202" style="position:absolute;margin-left:47.5pt;margin-top:50.75pt;width:28.8pt;height:11pt;z-index:-125829376;visibility:visible;mso-wrap-style:square;mso-width-percent:0;mso-height-percent:0;mso-wrap-distance-left:5pt;mso-wrap-distance-top:0;mso-wrap-distance-right:95.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" filled="f" stroked="f">
                <v:textbox style="mso-fit-shape-to-text:t" inset="0,0,0,0">
                  <w:txbxContent>
                    <w:p w14:paraId="38105FF9" w14:textId="2944A816" w:rsidR="002D449F" w:rsidRDefault="002D449F">
                      <w:pPr>
                        <w:pStyle w:val="Picturecaption"/>
                        <w:shd w:val="clear" w:color="auto" w:fill="auto"/>
                        <w:spacing w:line="220" w:lineRule="exact"/>
                      </w:pPr>
                    </w:p>
                  </w:txbxContent>
                </v:textbox>
                <w10:wrap type="topAndBottom" anchorx="margin"/>
              </v:shape>
            </w:pict>
          </mc:Fallback>
        </mc:AlternateContent>
      </w:r>
      <w:r>
        <w:rPr>
          <w:noProof/>
        </w:rPr>
        <mc:AlternateContent>
          <mc:Choice Requires="wps">
            <w:drawing>
              <wp:anchor distT="0" distB="0" distL="63500" distR="1209040" simplePos="0" relativeHeight="377487105" behindDoc="1" locked="0" layoutInCell="1" allowOverlap="1" wp14:anchorId="197BDBCB" wp14:editId="1AA53893">
                <wp:simplePos x="0" y="0"/>
                <wp:positionH relativeFrom="margin">
                  <wp:posOffset>927735</wp:posOffset>
                </wp:positionH>
                <wp:positionV relativeFrom="paragraph">
                  <wp:posOffset>967105</wp:posOffset>
                </wp:positionV>
                <wp:extent cx="1106170" cy="139700"/>
                <wp:effectExtent l="127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0EF21" w14:textId="2D360865" w:rsidR="002D449F" w:rsidRDefault="002D449F">
                            <w:pPr>
                              <w:pStyle w:val="Picturecaption"/>
                              <w:shd w:val="clear" w:color="auto" w:fill="auto"/>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7BDBCB" id="Text Box 3" o:spid="_x0000_s1027" type="#_x0000_t202" style="position:absolute;margin-left:73.05pt;margin-top:76.15pt;width:87.1pt;height:11pt;z-index:-125829375;visibility:visible;mso-wrap-style:square;mso-width-percent:0;mso-height-percent:0;mso-wrap-distance-left:5pt;mso-wrap-distance-top:0;mso-wrap-distance-right:95.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" filled="f" stroked="f">
                <v:textbox style="mso-fit-shape-to-text:t" inset="0,0,0,0">
                  <w:txbxContent>
                    <w:p w14:paraId="67B0EF21" w14:textId="2D360865" w:rsidR="002D449F" w:rsidRDefault="002D449F">
                      <w:pPr>
                        <w:pStyle w:val="Picturecaption"/>
                        <w:shd w:val="clear" w:color="auto" w:fill="auto"/>
                        <w:spacing w:line="220" w:lineRule="exact"/>
                      </w:pPr>
                    </w:p>
                  </w:txbxContent>
                </v:textbox>
                <w10:wrap type="topAndBottom" anchorx="margin"/>
              </v:shape>
            </w:pict>
          </mc:Fallback>
        </mc:AlternateContent>
      </w:r>
      <w:r>
        <w:rPr>
          <w:noProof/>
        </w:rPr>
        <mc:AlternateContent>
          <mc:Choice Requires="wps">
            <w:drawing>
              <wp:anchor distT="0" distB="0" distL="63500" distR="793115" simplePos="0" relativeHeight="377487107" behindDoc="1" locked="0" layoutInCell="1" allowOverlap="1" wp14:anchorId="3B556F34" wp14:editId="5CA6CD29">
                <wp:simplePos x="0" y="0"/>
                <wp:positionH relativeFrom="margin">
                  <wp:posOffset>3902075</wp:posOffset>
                </wp:positionH>
                <wp:positionV relativeFrom="paragraph">
                  <wp:posOffset>642620</wp:posOffset>
                </wp:positionV>
                <wp:extent cx="1047115" cy="139700"/>
                <wp:effectExtent l="3810" t="0"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66A94" w14:textId="0019FD7F" w:rsidR="002D449F" w:rsidRDefault="002D449F">
                            <w:pPr>
                              <w:pStyle w:val="Heading10"/>
                              <w:keepNext/>
                              <w:keepLines/>
                              <w:shd w:val="clear" w:color="auto" w:fill="auto"/>
                              <w:spacing w:after="0" w:line="22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56F34" id="Text Box 5" o:spid="_x0000_s1028" type="#_x0000_t202" style="position:absolute;margin-left:307.25pt;margin-top:50.6pt;width:82.45pt;height:11pt;z-index:-125829373;visibility:visible;mso-wrap-style:square;mso-width-percent:0;mso-height-percent:0;mso-wrap-distance-left:5pt;mso-wrap-distance-top:0;mso-wrap-distance-right:62.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" filled="f" stroked="f">
                <v:textbox style="mso-fit-shape-to-text:t" inset="0,0,0,0">
                  <w:txbxContent>
                    <w:p w14:paraId="71B66A94" w14:textId="0019FD7F" w:rsidR="002D449F" w:rsidRDefault="002D449F">
                      <w:pPr>
                        <w:pStyle w:val="Heading10"/>
                        <w:keepNext/>
                        <w:keepLines/>
                        <w:shd w:val="clear" w:color="auto" w:fill="auto"/>
                        <w:spacing w:after="0" w:line="220" w:lineRule="exact"/>
                        <w:jc w:val="left"/>
                      </w:pPr>
                    </w:p>
                  </w:txbxContent>
                </v:textbox>
                <w10:wrap type="topAndBottom" anchorx="margin"/>
              </v:shape>
            </w:pict>
          </mc:Fallback>
        </mc:AlternateContent>
      </w:r>
      <w:r>
        <w:rPr>
          <w:noProof/>
        </w:rPr>
        <mc:AlternateContent>
          <mc:Choice Requires="wps">
            <w:drawing>
              <wp:anchor distT="0" distB="436880" distL="63500" distR="63500" simplePos="0" relativeHeight="377487108" behindDoc="1" locked="0" layoutInCell="1" allowOverlap="1" wp14:anchorId="5797EEE3" wp14:editId="7235D68E">
                <wp:simplePos x="0" y="0"/>
                <wp:positionH relativeFrom="margin">
                  <wp:posOffset>3243580</wp:posOffset>
                </wp:positionH>
                <wp:positionV relativeFrom="paragraph">
                  <wp:posOffset>942340</wp:posOffset>
                </wp:positionV>
                <wp:extent cx="1362710" cy="139700"/>
                <wp:effectExtent l="2540" t="1270" r="0" b="1905"/>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7D234" w14:textId="02D4795A" w:rsidR="002D449F" w:rsidRDefault="002D449F">
                            <w:pPr>
                              <w:pStyle w:val="Picturecaption"/>
                              <w:shd w:val="clear" w:color="auto" w:fill="auto"/>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7EEE3" id="Text Box 6" o:spid="_x0000_s1029" type="#_x0000_t202" style="position:absolute;margin-left:255.4pt;margin-top:74.2pt;width:107.3pt;height:11pt;z-index:-125829372;visibility:visible;mso-wrap-style:square;mso-width-percent:0;mso-height-percent:0;mso-wrap-distance-left:5pt;mso-wrap-distance-top:0;mso-wrap-distance-right:5pt;mso-wrap-distance-bottom:34.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" filled="f" stroked="f">
                <v:textbox style="mso-fit-shape-to-text:t" inset="0,0,0,0">
                  <w:txbxContent>
                    <w:p w14:paraId="39D7D234" w14:textId="02D4795A" w:rsidR="002D449F" w:rsidRDefault="002D449F">
                      <w:pPr>
                        <w:pStyle w:val="Picturecaption"/>
                        <w:shd w:val="clear" w:color="auto" w:fill="auto"/>
                        <w:spacing w:line="220" w:lineRule="exact"/>
                      </w:pPr>
                    </w:p>
                  </w:txbxContent>
                </v:textbox>
                <w10:wrap type="topAndBottom" anchorx="margin"/>
              </v:shape>
            </w:pict>
          </mc:Fallback>
        </mc:AlternateContent>
      </w:r>
      <w:r w:rsidR="00BC717D">
        <w:t>Skaitiklio parodymai sudarant sutartį</w:t>
      </w:r>
      <w:r w:rsidR="000E45A8">
        <w:t xml:space="preserve"> </w:t>
      </w:r>
      <w:r w:rsidR="002E3F54">
        <w:t>____</w:t>
      </w:r>
      <w:r w:rsidR="00BC717D">
        <w:t xml:space="preserve"> m3</w:t>
      </w:r>
      <w:r w:rsidR="00F825E4">
        <w:t>.</w:t>
      </w:r>
    </w:p>
    <w:p w14:paraId="45E078C8" w14:textId="77777777" w:rsidR="00DE1B9A" w:rsidRDefault="00DE1B9A">
      <w:pPr>
        <w:pStyle w:val="Heading10"/>
        <w:keepNext/>
        <w:keepLines/>
        <w:shd w:val="clear" w:color="auto" w:fill="auto"/>
        <w:spacing w:after="0" w:line="220" w:lineRule="exact"/>
        <w:jc w:val="left"/>
      </w:pPr>
    </w:p>
    <w:p w14:paraId="74E0E296" w14:textId="77777777" w:rsidR="00DE1B9A" w:rsidRDefault="00DE1B9A">
      <w:pPr>
        <w:pStyle w:val="Heading10"/>
        <w:keepNext/>
        <w:keepLines/>
        <w:shd w:val="clear" w:color="auto" w:fill="auto"/>
        <w:spacing w:after="0" w:line="220" w:lineRule="exact"/>
        <w:jc w:val="left"/>
      </w:pPr>
    </w:p>
    <w:p w14:paraId="7DEF7170" w14:textId="77777777" w:rsidR="00861D1A" w:rsidRDefault="00861D1A" w:rsidP="00861D1A">
      <w:pPr>
        <w:pStyle w:val="Heading10"/>
        <w:keepNext/>
        <w:keepLines/>
        <w:shd w:val="clear" w:color="auto" w:fill="auto"/>
        <w:spacing w:after="0" w:line="240" w:lineRule="auto"/>
        <w:jc w:val="left"/>
      </w:pPr>
    </w:p>
    <w:p w14:paraId="7A3BA734" w14:textId="17D5BE3A" w:rsidR="00DE1B9A" w:rsidRDefault="00DE1B9A" w:rsidP="00861D1A">
      <w:pPr>
        <w:pStyle w:val="Heading10"/>
        <w:keepNext/>
        <w:keepLines/>
        <w:shd w:val="clear" w:color="auto" w:fill="auto"/>
        <w:spacing w:after="0" w:line="240" w:lineRule="auto"/>
        <w:jc w:val="left"/>
      </w:pPr>
      <w:r>
        <w:t>TIEKĖJAS:</w:t>
      </w:r>
      <w:r w:rsidR="00861D1A">
        <w:tab/>
      </w:r>
      <w:r w:rsidR="00861D1A">
        <w:tab/>
      </w:r>
      <w:r w:rsidR="00861D1A">
        <w:tab/>
      </w:r>
      <w:r w:rsidR="00861D1A">
        <w:tab/>
        <w:t xml:space="preserve">    VARTOTOJAS:</w:t>
      </w:r>
    </w:p>
    <w:p w14:paraId="543A9EE3" w14:textId="77777777" w:rsidR="00861D1A" w:rsidRDefault="00861D1A" w:rsidP="00861D1A">
      <w:pPr>
        <w:pStyle w:val="Heading10"/>
        <w:keepNext/>
        <w:keepLines/>
        <w:shd w:val="clear" w:color="auto" w:fill="auto"/>
        <w:spacing w:after="0" w:line="240" w:lineRule="auto"/>
        <w:jc w:val="left"/>
      </w:pPr>
    </w:p>
    <w:p w14:paraId="16C615B5" w14:textId="11675877" w:rsidR="00861D1A" w:rsidRDefault="00DE1B9A" w:rsidP="00861D1A">
      <w:pPr>
        <w:pStyle w:val="Heading10"/>
        <w:keepNext/>
        <w:keepLines/>
        <w:shd w:val="clear" w:color="auto" w:fill="auto"/>
        <w:spacing w:after="0" w:line="240" w:lineRule="auto"/>
        <w:jc w:val="left"/>
      </w:pPr>
      <w:r>
        <w:t>AB agrofirma „J</w:t>
      </w:r>
      <w:r w:rsidR="008B7117">
        <w:t xml:space="preserve">osvainiai“ </w:t>
      </w:r>
      <w:r>
        <w:tab/>
      </w:r>
      <w:r w:rsidR="00693B07">
        <w:tab/>
      </w:r>
      <w:r w:rsidR="00693B07">
        <w:tab/>
      </w:r>
    </w:p>
    <w:p w14:paraId="459189AD" w14:textId="61BA94F9" w:rsidR="002D449F" w:rsidRDefault="00F10C16" w:rsidP="00861D1A">
      <w:pPr>
        <w:pStyle w:val="Heading10"/>
        <w:keepNext/>
        <w:keepLines/>
        <w:shd w:val="clear" w:color="auto" w:fill="auto"/>
        <w:spacing w:after="0" w:line="240" w:lineRule="auto"/>
        <w:jc w:val="left"/>
      </w:pPr>
      <w:r>
        <w:t>Direktorius Tadas Idzelis</w:t>
      </w:r>
      <w:r w:rsidR="00BC717D">
        <w:br w:type="page"/>
      </w:r>
    </w:p>
    <w:p w14:paraId="759DD75F" w14:textId="77777777" w:rsidR="00DE1B9A" w:rsidRDefault="00DE1B9A">
      <w:pPr>
        <w:pStyle w:val="Heading10"/>
        <w:keepNext/>
        <w:keepLines/>
        <w:shd w:val="clear" w:color="auto" w:fill="auto"/>
        <w:spacing w:after="0" w:line="220" w:lineRule="exact"/>
        <w:jc w:val="left"/>
      </w:pPr>
    </w:p>
    <w:p w14:paraId="7B5B8F0E" w14:textId="77777777" w:rsidR="002D449F" w:rsidRDefault="00BC717D">
      <w:pPr>
        <w:pStyle w:val="Bodytext50"/>
        <w:shd w:val="clear" w:color="auto" w:fill="auto"/>
        <w:ind w:left="2620"/>
      </w:pPr>
      <w:r>
        <w:t>X. DUOMENŲ APSAUGA</w:t>
      </w:r>
    </w:p>
    <w:p w14:paraId="028C0ACB" w14:textId="33C6D053" w:rsidR="002D449F" w:rsidRDefault="00BC717D">
      <w:pPr>
        <w:pStyle w:val="Bodytext20"/>
        <w:shd w:val="clear" w:color="auto" w:fill="auto"/>
        <w:ind w:firstLine="0"/>
      </w:pPr>
      <w:r>
        <w:t xml:space="preserve">x.1.Šalys, atsižvelgdamos j 2016 m. balandžio 27 d. Europos Parlamento ir Tarybos reglamentą (ES) 2016/679 dėl fizinių asmenų apsaugos tvarkant asmens duomenis ir dėl laisvo tokių duomenų judėjimo </w:t>
      </w:r>
      <w:r>
        <w:rPr>
          <w:rStyle w:val="Bodytext2Bold"/>
        </w:rPr>
        <w:t xml:space="preserve">(Reglamentas) </w:t>
      </w:r>
      <w:r>
        <w:t xml:space="preserve">patvirtina suvokiančios, kad pagal šį Reglamentą </w:t>
      </w:r>
      <w:r w:rsidR="00E8074F">
        <w:rPr>
          <w:rStyle w:val="Bodytext2Bold"/>
        </w:rPr>
        <w:t xml:space="preserve"> </w:t>
      </w:r>
      <w:r w:rsidR="00E8074F" w:rsidRPr="00E8074F">
        <w:rPr>
          <w:rStyle w:val="Bodytext2Bold"/>
          <w:u w:val="single"/>
        </w:rPr>
        <w:t xml:space="preserve">                                    </w:t>
      </w:r>
      <w:r w:rsidR="00E8074F">
        <w:rPr>
          <w:rStyle w:val="Bodytext2Bold"/>
        </w:rPr>
        <w:t xml:space="preserve"> </w:t>
      </w:r>
      <w:r>
        <w:t xml:space="preserve">yra laikomas Duomenų subjektu (Sutartyje vadinama Duomenų subjektu arba Jūs), o </w:t>
      </w:r>
      <w:r>
        <w:rPr>
          <w:rStyle w:val="Bodytext2Bold"/>
        </w:rPr>
        <w:t xml:space="preserve">AB agrofirma „JOSVAINIAI“ </w:t>
      </w:r>
      <w:r>
        <w:t>yra laikomas Duomenų valdytoju ir Duomenų tvarkytoju (Sutartyje bendrai vadinamas Bendrove), jeigu šių funkcijų nėra perdavęs tretiesiems asmenims. Šalys, atsižvelgdamos į Sutartimi prisiimamus įsipareigojimus bei Reglamentą, susitaria dėl kiekvienos iš Šalių teisių ir įsipareigojimų asmens duomenų apsaugos srityje. Detaliau su Bendrovės privatumo politika galima susipažinti bendrovės patalpose,</w:t>
      </w:r>
      <w:r w:rsidR="00153D83">
        <w:t xml:space="preserve"> </w:t>
      </w:r>
      <w:r>
        <w:t>adresu J.</w:t>
      </w:r>
      <w:r w:rsidR="00A269D8">
        <w:t xml:space="preserve"> </w:t>
      </w:r>
      <w:r>
        <w:t>Basanavičiaus</w:t>
      </w:r>
      <w:r w:rsidR="00153D83">
        <w:t xml:space="preserve"> g.</w:t>
      </w:r>
      <w:r>
        <w:t xml:space="preserve"> 95, </w:t>
      </w:r>
      <w:r w:rsidR="00A269D8">
        <w:t>Kėdainiai. Duomenų</w:t>
      </w:r>
      <w:r>
        <w:t xml:space="preserve"> subjektas, pasirašydamas Sutartį patvirtina suvokiantis, kad nepateikus Sutartyje nurodytų Asmens duomenų nėra įmanoma sudaryti ir vykdyti Sutartį, ir todėl sutinka bei perduoda, o Bendrovė patvirtina gavusi, Sutartyje nurodytus, Sutarties vykdymo tikslais būtinus, Duomenų subjekto asmens duomenis (toliau-Asmens duomenys).</w:t>
      </w:r>
    </w:p>
    <w:p w14:paraId="5186C737" w14:textId="77777777" w:rsidR="002D449F" w:rsidRDefault="00BC717D">
      <w:pPr>
        <w:pStyle w:val="Bodytext20"/>
        <w:shd w:val="clear" w:color="auto" w:fill="auto"/>
        <w:ind w:firstLine="0"/>
      </w:pPr>
      <w:r>
        <w:t>x.3. Bendrovė, Sutarties galiojimo metu, bei teisės aktų nustatyta tvarka ir Sutarčiai pasibaigus, įsipareigoja laikytis šių Jūsų Asmens duomenų apsaugos principų:</w:t>
      </w:r>
    </w:p>
    <w:p w14:paraId="3A956F09" w14:textId="77777777" w:rsidR="002D449F" w:rsidRDefault="00BC717D">
      <w:pPr>
        <w:pStyle w:val="Bodytext20"/>
        <w:shd w:val="clear" w:color="auto" w:fill="auto"/>
        <w:ind w:firstLine="0"/>
      </w:pPr>
      <w:r>
        <w:t>x.3.1.Duomenų subjekto Asmens duomenis tvarkyti teisėtu, sąžiningu ir skaidriu būdu (teisėtumo, sąžiningumo ir skaidrumo principas).</w:t>
      </w:r>
    </w:p>
    <w:p w14:paraId="11D185E3" w14:textId="77777777" w:rsidR="002D449F" w:rsidRDefault="00BC717D">
      <w:pPr>
        <w:pStyle w:val="Bodytext20"/>
        <w:shd w:val="clear" w:color="auto" w:fill="auto"/>
        <w:ind w:firstLine="0"/>
      </w:pPr>
      <w:r>
        <w:t>x.3.2. Duomenų subjekto Asmens duomenys renkami nustatytais, aiškiai apibrėžtais bei teisėtais tikslais ir toliau netvarkomi su tais tikslais nesuderinamu būdu (tikslo apribojimo principas). Pagal Sutartį tvarkomus Asmens duomenis naudoti, atskleisti tik tokia apimtimi, priemonėmis kiek yra būtina Sutarties vykdymo tikslais. Asmens duomenų naudojimas kitais, nei Sutartyje nurodyti, tikslais yra draudžiamas, išskyrus žemiau šiame skyriuje nurodytas išlygas. Šalys patvirtina suprantančios, kad tinkamam Sutarties vykdymui Duomenų subjektas gali perduoti trečiųjų asmenų, kurie yra susiję su Duomenų subjektu, Asmens duomenis. Bendrovė patvirtina, kad tokiu atveju Sutartyje nurodyti jos įsipareigojimai dėl Asmens duomenų apsaugos, bus vienodai taikomi visiems Duomenų subjekto perduotiems Asmens duomenims. Visi aukščiau nurodyti asmenys, gali patys tiesiogiai kreiptis į Bendrovę, reikalaudami užtikrinti tinkamą jų Asmens duomenų apsaugą. Duomenų subjektas trečiųjų asmenų Asmens duomenis gali perduoti iš karto pasirašant Sutartį arba Sutarties vykdymo metu. Šie Asmens duomenys pateikiami bet kokia, Šalių suderinta rašytine forma. Duomenų subjektui tenka atsakomybė perdavimo metu užtikrinti, kad būtų užtikrintas saugus Asmens duomenų perdavimas Bendrovei.</w:t>
      </w:r>
    </w:p>
    <w:p w14:paraId="2E0A123C" w14:textId="77777777" w:rsidR="002D449F" w:rsidRDefault="00BC717D">
      <w:pPr>
        <w:pStyle w:val="Bodytext20"/>
        <w:shd w:val="clear" w:color="auto" w:fill="auto"/>
        <w:ind w:firstLine="0"/>
      </w:pPr>
      <w:r>
        <w:t>x.3.3. Asmens duomenys yra adekvatūs, tinkami ir tik tokie, kurių reikia siekiant tikslų, dėl kurių jie tvarkomi (duomenų kiekio mažinimo principas).</w:t>
      </w:r>
    </w:p>
    <w:p w14:paraId="536A472F" w14:textId="77777777" w:rsidR="002D449F" w:rsidRDefault="00BC717D">
      <w:pPr>
        <w:pStyle w:val="Bodytext20"/>
        <w:shd w:val="clear" w:color="auto" w:fill="auto"/>
        <w:spacing w:line="238" w:lineRule="exact"/>
        <w:ind w:firstLine="0"/>
        <w:jc w:val="left"/>
      </w:pPr>
      <w:r>
        <w:t>x.3.4. Asmens duomenys yra tikslūs ir prireikus atnaujinami (tikslumo principas). x.3.5. Asmens duomenys yra laikomi tokia forma, kad asmens tapatybę būtų galima nustatyti ne ilgiau, nei tai yra būtina tais tikslais, kuriais Jūsų asmens duomenys yra tvarkomi (saugojimo trukmės apribojimo principas). Bendrovė užtikrina tinkamą Asmens duomenų naudojimą, saugojimą, archyvavimą, sunaikinimą, tiek vykdant Sutartį, tiek ir jai pasibaigus bet kuriuo pagrindu. įvykdžius Sutartį Bendrovė Asmens duomenis sunaikins per optimaliai tam būtiną laiką, nebent jie reikalingi arba juos privaloma saugoti Bendrovei teisės aktų nustatytais tikslais. Tokiu atveju jie bus tinkamai archyvuojami, saugomi, bus užtikrinamas jų konfidencialumas irtai, kad šie Asmens duomenys nebebus aktyviai naudojami. x.3.6. Asmens duomenys yra tvarkomi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14:paraId="2F39C98A" w14:textId="77777777" w:rsidR="002D449F" w:rsidRDefault="00BC717D">
      <w:pPr>
        <w:pStyle w:val="Bodytext20"/>
        <w:shd w:val="clear" w:color="auto" w:fill="auto"/>
        <w:spacing w:line="238" w:lineRule="exact"/>
        <w:ind w:firstLine="0"/>
        <w:jc w:val="left"/>
      </w:pPr>
      <w:r>
        <w:t>(vientisumo ir konfidencialumo principas). Bendrovė užtikrina, kad Asmens duomenų naudojimo ir/ ar perdavimo, įskaitant bet neapsiribojant ir elektroninį naudojimą ar perdavimą, metu Asmens duomenys nebūtų</w:t>
      </w:r>
    </w:p>
    <w:p w14:paraId="56F58973" w14:textId="77777777" w:rsidR="002D449F" w:rsidRDefault="00BC717D">
      <w:pPr>
        <w:pStyle w:val="Bodytext20"/>
        <w:shd w:val="clear" w:color="auto" w:fill="auto"/>
        <w:spacing w:line="238" w:lineRule="exact"/>
        <w:ind w:firstLine="0"/>
        <w:jc w:val="left"/>
      </w:pPr>
      <w:r>
        <w:t>neteisėtai ir be leidimo peržiūrimi, kopijuojami, keičiami ar sunaikinami. Bendrovė užtikrina, kad Asmens duomenis tvarkyti įgalioti asmenys būtų įsipareigoję laikytis konfidencialumo, neatskleistų Asmens duomenų neįgaliotoms trečiosioms šalims tiek vykdant Sutartį, tiek ir jai pasibaigus, išskyrus žemiau šiame skyriuje nurodytas išlygas. Bendrovė imsis visų priemonių įdiegti ir palaikyti, reikiamas teisines ir technines procedūras,</w:t>
      </w:r>
    </w:p>
    <w:p w14:paraId="24A6E436" w14:textId="77777777" w:rsidR="002D449F" w:rsidRDefault="00BC717D">
      <w:pPr>
        <w:pStyle w:val="Bodytext20"/>
        <w:shd w:val="clear" w:color="auto" w:fill="auto"/>
        <w:spacing w:line="238" w:lineRule="exact"/>
        <w:ind w:firstLine="0"/>
      </w:pPr>
      <w:r>
        <w:t>skirtas Asmens duomenų saugumui ir/ ar Asmens duomenų subjektų teisėms užtikrinti.</w:t>
      </w:r>
    </w:p>
    <w:p w14:paraId="318DA085" w14:textId="77777777" w:rsidR="002D449F" w:rsidRDefault="00BC717D">
      <w:pPr>
        <w:pStyle w:val="Bodytext20"/>
        <w:shd w:val="clear" w:color="auto" w:fill="auto"/>
        <w:spacing w:line="227" w:lineRule="exact"/>
        <w:ind w:firstLine="0"/>
      </w:pPr>
      <w:r>
        <w:t>x.4. Bendrovė įsipareigoja nedelsiant, bet ne vėliau kaip per 1 darbo dieną (esant sudėtingam atvejui šis</w:t>
      </w:r>
    </w:p>
    <w:p w14:paraId="2153CAF0" w14:textId="77777777" w:rsidR="002D449F" w:rsidRDefault="00BC717D">
      <w:pPr>
        <w:pStyle w:val="Bodytext20"/>
        <w:shd w:val="clear" w:color="auto" w:fill="auto"/>
        <w:spacing w:line="227" w:lineRule="exact"/>
        <w:ind w:firstLine="0"/>
      </w:pPr>
      <w:r>
        <w:t>terminas gali būti pratęsimas), Duomenų subjektui raštu paprašius, pateikti:</w:t>
      </w:r>
    </w:p>
    <w:p w14:paraId="269D0AA4" w14:textId="77777777" w:rsidR="002D449F" w:rsidRDefault="00BC717D">
      <w:pPr>
        <w:pStyle w:val="Bodytext20"/>
        <w:shd w:val="clear" w:color="auto" w:fill="auto"/>
        <w:spacing w:after="72" w:line="227" w:lineRule="exact"/>
        <w:ind w:firstLine="0"/>
        <w:jc w:val="left"/>
      </w:pPr>
      <w:r>
        <w:t>x.4.1. informaciją apie iš trečiųjų šalių, nesančių duomenų tvarkytojais, gautus paklausimus/prašymus dėl Asmens duomenų, kuriuos Bendrovė sužinojo pagal Sutartį, pateikimo, taip pat informuoti apie teisiškai</w:t>
      </w:r>
      <w:r>
        <w:br w:type="page"/>
      </w:r>
      <w:r>
        <w:lastRenderedPageBreak/>
        <w:t>įpareigojančius institucijų reikalavimus atskleisti Asmens duomenis;</w:t>
      </w:r>
    </w:p>
    <w:p w14:paraId="71AE0AEB" w14:textId="77777777" w:rsidR="002D449F" w:rsidRDefault="00BC717D">
      <w:pPr>
        <w:pStyle w:val="Bodytext20"/>
        <w:shd w:val="clear" w:color="auto" w:fill="auto"/>
        <w:ind w:firstLine="0"/>
        <w:jc w:val="left"/>
      </w:pPr>
      <w:r>
        <w:t>x.4.2. informaciją apie Asmens duomenų naudojimą, atsakyti į Duomenų subjekto paklausimus; x.4.3. informuoti Duomenų subjektą apie bet kokias su Asmens duomenimis susijusias priemones ir/ ar reikalavimus, kurių Bendrovės atžvilgiu imasi atitinkama priežiūros institucija; x.5. nedelsiant informuoti apie duomenų saugos incidentus, turinčius įtakos pagal Sutartį gautiems Asmens duomenims, bei dėti visas pastangas apsaugoti Asmens duomenis bei Duomenų subjektą nuo neigiamų pasekmių. Bendrovė dokumentuoja bet kokius asmens duomenų saugumo pažeidimus; x.6. Šalys susitaria, kad Bendrovė samdys duomenų tvarkytoją/</w:t>
      </w:r>
      <w:proofErr w:type="spellStart"/>
      <w:r>
        <w:t>us</w:t>
      </w:r>
      <w:proofErr w:type="spellEnd"/>
      <w:r>
        <w:t>: apskaitos, archyvavimo paslaugoms teikti,</w:t>
      </w:r>
    </w:p>
    <w:p w14:paraId="3CE5D54E" w14:textId="77777777" w:rsidR="002D449F" w:rsidRDefault="00BC717D">
      <w:pPr>
        <w:pStyle w:val="Bodytext20"/>
        <w:shd w:val="clear" w:color="auto" w:fill="auto"/>
        <w:ind w:firstLine="0"/>
        <w:jc w:val="left"/>
      </w:pPr>
      <w:r>
        <w:t xml:space="preserve">duomenų bazių programinės įrangos tiekėjus ir administratorius, duomenų centrų, </w:t>
      </w:r>
      <w:proofErr w:type="spellStart"/>
      <w:r>
        <w:t>prieglobos</w:t>
      </w:r>
      <w:proofErr w:type="spellEnd"/>
      <w:r>
        <w:t xml:space="preserve"> ir debesijos paslaugų teikėjus ir pan. Kiekvienu atveju šiam duomenų tvarkytojui Bendrovė pateiks tik tiek duomenų, kiek yra būtina konkrečiam pavedimui įvykdyti ar konkrečiai paslaugai suteikti. Bendrovės pasitelkti duomenų tvarkytojai: i) tvarkys Bendrovės arba trečiųjų asmenų pateiktus asmens duomenis tik pagal Bendrovės nurodymus ir negalės jų naudoti kitiems tikslams ar perduoti kitiems asmenims be Bendrovės sutikimo; ii)privalės užtikrinti pateiktų duomenų saugumą pagal galiojančius teisės aktus, rašytinius susitarimus su Bendrove. Iškilus teisiniams ginčams tarp Šalių dėl netinkamo Sutarties vykdymo Bendrovė Asmens duomenis</w:t>
      </w:r>
    </w:p>
    <w:p w14:paraId="5834D598" w14:textId="77777777" w:rsidR="002D449F" w:rsidRDefault="00BC717D">
      <w:pPr>
        <w:pStyle w:val="Bodytext20"/>
        <w:shd w:val="clear" w:color="auto" w:fill="auto"/>
        <w:ind w:left="720"/>
        <w:jc w:val="left"/>
      </w:pPr>
      <w:r>
        <w:t>gali pateikti samdomiems teisines paslaugas teikiantiems asmenims, skolų išieškotojams, teismams, policijos</w:t>
      </w:r>
    </w:p>
    <w:p w14:paraId="7DF31443" w14:textId="77777777" w:rsidR="002D449F" w:rsidRDefault="00BC717D">
      <w:pPr>
        <w:pStyle w:val="Bodytext20"/>
        <w:shd w:val="clear" w:color="auto" w:fill="auto"/>
        <w:ind w:firstLine="0"/>
        <w:jc w:val="left"/>
      </w:pPr>
      <w:r>
        <w:t>pareigūnams, be papildomo Duomenų subjekto sutikimo. x.7. Duomenų subjektas turi šias teises:</w:t>
      </w:r>
    </w:p>
    <w:p w14:paraId="715D4BB1" w14:textId="77777777" w:rsidR="002D449F" w:rsidRDefault="00BC717D">
      <w:pPr>
        <w:pStyle w:val="Bodytext60"/>
        <w:shd w:val="clear" w:color="auto" w:fill="auto"/>
      </w:pPr>
      <w:r>
        <w:t>x.7.1. Teisę susipažinti su Bendrovės tvarkomais Jūsų asmens duomenimis; x.7.2.Teisę ištaisyti asmens duomenis;</w:t>
      </w:r>
    </w:p>
    <w:p w14:paraId="232DC129" w14:textId="77777777" w:rsidR="002D449F" w:rsidRDefault="00BC717D">
      <w:pPr>
        <w:pStyle w:val="Bodytext20"/>
        <w:shd w:val="clear" w:color="auto" w:fill="auto"/>
        <w:ind w:firstLine="0"/>
      </w:pPr>
      <w:r>
        <w:rPr>
          <w:rStyle w:val="Bodytext2Bold"/>
        </w:rPr>
        <w:t>x.</w:t>
      </w:r>
      <w:r>
        <w:t>7.3.</w:t>
      </w:r>
      <w:r>
        <w:rPr>
          <w:rStyle w:val="Bodytext2Bold"/>
        </w:rPr>
        <w:t xml:space="preserve">Teisę pateikti skundą: </w:t>
      </w:r>
      <w:r>
        <w:t xml:space="preserve">Jeigu Jūs manote, kad Jūsų duomenis Bendrovė tvarko pažeisdama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priežiūros institucijai, kuria Lietuvos Respublikoje yra Valstybinė duomenų apsaugos inspekcija (A. Juozapavičiaus g. 6, 09310 Vilnius; tel. (8 5) 271 2804, 279 1445; ei. paštas: </w:t>
      </w:r>
      <w:r w:rsidRPr="003E263B">
        <w:rPr>
          <w:rStyle w:val="Bodytext21"/>
          <w:lang w:val="lt-LT"/>
        </w:rPr>
        <w:t>ada@ada.lt’)</w:t>
      </w:r>
      <w:r w:rsidRPr="003E263B">
        <w:rPr>
          <w:lang w:eastAsia="en-US" w:bidi="en-US"/>
        </w:rPr>
        <w:t xml:space="preserve">; </w:t>
      </w:r>
      <w:r>
        <w:rPr>
          <w:rStyle w:val="Bodytext2Bold"/>
        </w:rPr>
        <w:t>x.7.4.Teisę ištrinti duomenis (teisė būti pamirštam); x.7.5.Teisė apriboti duomenų tvarkymą.</w:t>
      </w:r>
    </w:p>
    <w:p w14:paraId="4C274878" w14:textId="77777777" w:rsidR="00F10C16" w:rsidRDefault="00BC717D" w:rsidP="00F10C16">
      <w:pPr>
        <w:pStyle w:val="Bodytext20"/>
        <w:shd w:val="clear" w:color="auto" w:fill="auto"/>
        <w:spacing w:line="209" w:lineRule="exact"/>
        <w:ind w:firstLine="0"/>
        <w:jc w:val="left"/>
      </w:pPr>
      <w:r>
        <w:t>x.8. Duomenų subjektas patvirtina suprantantis ir sutinka, kad Bendrovė, tinkamam Sutarties vykdymui užtikrinti, Asmens duomenis gali rinkti ir iš trečiųjų šalių, nesančių Sutarties šalimi, bei kitų viešai prieinamų informacijos</w:t>
      </w:r>
      <w:r w:rsidR="00153D83">
        <w:t xml:space="preserve"> šaltinių</w:t>
      </w:r>
      <w:r w:rsidR="00F10C16">
        <w:t xml:space="preserve"> </w:t>
      </w:r>
      <w:r w:rsidR="00F10C16">
        <w:rPr>
          <w:rStyle w:val="Bodytext2Exact"/>
        </w:rPr>
        <w:t>turi būti saugomi ir naudojami laikantis šiame skyriuje nustatytų įsipareigojimų.</w:t>
      </w:r>
    </w:p>
    <w:p w14:paraId="2D57FF1D" w14:textId="1A140A2C" w:rsidR="002D449F" w:rsidRDefault="00BC717D">
      <w:pPr>
        <w:pStyle w:val="Bodytext20"/>
        <w:shd w:val="clear" w:color="auto" w:fill="auto"/>
        <w:spacing w:after="626"/>
        <w:ind w:firstLine="0"/>
        <w:jc w:val="left"/>
      </w:pPr>
      <w:r>
        <w:t xml:space="preserve"> </w:t>
      </w:r>
    </w:p>
    <w:p w14:paraId="23E2BE60" w14:textId="4443AA97" w:rsidR="002D449F" w:rsidRDefault="00CB57C7">
      <w:pPr>
        <w:pStyle w:val="Bodytext20"/>
        <w:shd w:val="clear" w:color="auto" w:fill="auto"/>
        <w:spacing w:after="800" w:line="180" w:lineRule="exact"/>
        <w:ind w:firstLine="0"/>
        <w:jc w:val="left"/>
      </w:pPr>
      <w:r>
        <w:rPr>
          <w:noProof/>
        </w:rPr>
        <mc:AlternateContent>
          <mc:Choice Requires="wps">
            <w:drawing>
              <wp:anchor distT="0" distB="0" distL="63500" distR="63500" simplePos="0" relativeHeight="377487110" behindDoc="1" locked="0" layoutInCell="1" allowOverlap="1" wp14:anchorId="751B4E99" wp14:editId="67A72231">
                <wp:simplePos x="0" y="0"/>
                <wp:positionH relativeFrom="margin">
                  <wp:posOffset>35560</wp:posOffset>
                </wp:positionH>
                <wp:positionV relativeFrom="paragraph">
                  <wp:posOffset>-457835</wp:posOffset>
                </wp:positionV>
                <wp:extent cx="5417820" cy="1173480"/>
                <wp:effectExtent l="4445" t="127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A59AE" w14:textId="77777777" w:rsidR="002D449F" w:rsidRDefault="00BC717D">
                            <w:pPr>
                              <w:pStyle w:val="Bodytext20"/>
                              <w:shd w:val="clear" w:color="auto" w:fill="auto"/>
                              <w:spacing w:line="209" w:lineRule="exact"/>
                              <w:ind w:firstLine="0"/>
                              <w:jc w:val="left"/>
                            </w:pPr>
                            <w:r>
                              <w:rPr>
                                <w:rStyle w:val="Bodytext2Exact"/>
                              </w:rPr>
                              <w:t>x.9. Bendrovė, Asmens duomenų tvarkymą perdavusi duomenų tvarkytojams, imasi reikiamų veiksmų užtikrinti, kad pastarieji laikytųsi sąlygų, susijusių su Asmens duomenų tvarkymu. Bet kuriuo Bendrovei,</w:t>
                            </w:r>
                          </w:p>
                          <w:p w14:paraId="570F2DAB" w14:textId="77777777" w:rsidR="002D449F" w:rsidRDefault="00BC717D">
                            <w:pPr>
                              <w:pStyle w:val="Bodytext20"/>
                              <w:shd w:val="clear" w:color="auto" w:fill="auto"/>
                              <w:spacing w:line="209" w:lineRule="exact"/>
                              <w:ind w:firstLine="0"/>
                            </w:pPr>
                            <w:r>
                              <w:rPr>
                                <w:rStyle w:val="Bodytext2Exact"/>
                              </w:rPr>
                              <w:t>kaip Duomenų valdytojui, išlieka visi įsipareigojimai dėl Duomenų subjekto pateiktų Asmens duomenų apsaugos.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1B4E99" id="Text Box 8" o:spid="_x0000_s1030" type="#_x0000_t202" style="position:absolute;margin-left:2.8pt;margin-top:-36.05pt;width:426.6pt;height:92.4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" filled="f" stroked="f">
                <v:textbox style="mso-fit-shape-to-text:t" inset="0,0,0,0">
                  <w:txbxContent>
                    <w:p w14:paraId="1BBA59AE" w14:textId="77777777" w:rsidR="002D449F" w:rsidRDefault="00BC717D">
                      <w:pPr>
                        <w:pStyle w:val="Bodytext20"/>
                        <w:shd w:val="clear" w:color="auto" w:fill="auto"/>
                        <w:spacing w:line="209" w:lineRule="exact"/>
                        <w:ind w:firstLine="0"/>
                        <w:jc w:val="left"/>
                      </w:pPr>
                      <w:r>
                        <w:rPr>
                          <w:rStyle w:val="Bodytext2Exact"/>
                        </w:rPr>
                        <w:t>x.9. Bendrovė, Asmens duomenų tvarkymą perdavusi duomenų tvarkytojams, imasi reikiamų veiksmų užtikrinti, kad pastarieji laikytųsi sąlygų, susijusių su Asmens duomenų tvarkymu. Bet kuriuo Bendrovei,</w:t>
                      </w:r>
                    </w:p>
                    <w:p w14:paraId="570F2DAB" w14:textId="77777777" w:rsidR="002D449F" w:rsidRDefault="00BC717D">
                      <w:pPr>
                        <w:pStyle w:val="Bodytext20"/>
                        <w:shd w:val="clear" w:color="auto" w:fill="auto"/>
                        <w:spacing w:line="209" w:lineRule="exact"/>
                        <w:ind w:firstLine="0"/>
                      </w:pPr>
                      <w:r>
                        <w:rPr>
                          <w:rStyle w:val="Bodytext2Exact"/>
                        </w:rPr>
                        <w:t>kaip Duomenų valdytojui, išlieka visi įsipareigojimai dėl Duomenų subjekto pateiktų Asmens duomenų apsaugos.</w:t>
                      </w:r>
                    </w:p>
                  </w:txbxContent>
                </v:textbox>
                <w10:wrap type="square" anchorx="margin"/>
              </v:shape>
            </w:pict>
          </mc:Fallback>
        </mc:AlternateContent>
      </w:r>
    </w:p>
    <w:p w14:paraId="28D14476" w14:textId="35709F26" w:rsidR="00153D83" w:rsidRPr="00F10C16" w:rsidRDefault="00BC717D" w:rsidP="00153D83">
      <w:pPr>
        <w:pStyle w:val="Bodytext8"/>
        <w:shd w:val="clear" w:color="auto" w:fill="auto"/>
        <w:tabs>
          <w:tab w:val="left" w:leader="underscore" w:pos="6163"/>
          <w:tab w:val="left" w:leader="hyphen" w:pos="8280"/>
        </w:tabs>
        <w:spacing w:after="25" w:line="200" w:lineRule="exact"/>
        <w:rPr>
          <w:rStyle w:val="Bodytext8Exact0"/>
          <w:rFonts w:ascii="Arial" w:hAnsi="Arial" w:cs="Arial"/>
          <w:sz w:val="20"/>
          <w:szCs w:val="20"/>
        </w:rPr>
      </w:pPr>
      <w:r w:rsidRPr="00F10C16">
        <w:rPr>
          <w:rFonts w:ascii="Arial" w:hAnsi="Arial" w:cs="Arial"/>
          <w:sz w:val="20"/>
          <w:szCs w:val="20"/>
        </w:rPr>
        <w:t>Sutinku: Duomenų subjektas</w:t>
      </w:r>
      <w:r w:rsidR="00153D83" w:rsidRPr="00F10C16">
        <w:rPr>
          <w:rStyle w:val="Bodytext2Exact"/>
          <w:sz w:val="20"/>
          <w:szCs w:val="20"/>
        </w:rPr>
        <w:t xml:space="preserve">   </w:t>
      </w:r>
      <w:r w:rsidR="00F10C16" w:rsidRPr="00F10C16">
        <w:rPr>
          <w:rStyle w:val="Bodytext2Exact"/>
          <w:sz w:val="20"/>
          <w:szCs w:val="20"/>
        </w:rPr>
        <w:t xml:space="preserve"> </w:t>
      </w:r>
      <w:r w:rsidR="00153D83" w:rsidRPr="00F10C16">
        <w:rPr>
          <w:rStyle w:val="Bodytext8Exact0"/>
          <w:rFonts w:ascii="Arial" w:hAnsi="Arial" w:cs="Arial"/>
          <w:sz w:val="20"/>
          <w:szCs w:val="20"/>
        </w:rPr>
        <w:t xml:space="preserve"> </w:t>
      </w:r>
      <w:r w:rsidR="00153D83" w:rsidRPr="00F10C16">
        <w:rPr>
          <w:rStyle w:val="Bodytext8Exact0"/>
          <w:rFonts w:ascii="Arial" w:hAnsi="Arial" w:cs="Arial"/>
          <w:sz w:val="20"/>
          <w:szCs w:val="20"/>
        </w:rPr>
        <w:tab/>
      </w:r>
      <w:r w:rsidR="00F10C16" w:rsidRPr="00F10C16">
        <w:rPr>
          <w:rStyle w:val="Bodytext8Exact0"/>
          <w:rFonts w:ascii="Arial" w:hAnsi="Arial" w:cs="Arial"/>
          <w:sz w:val="20"/>
          <w:szCs w:val="20"/>
        </w:rPr>
        <w:t xml:space="preserve">            ________________</w:t>
      </w:r>
    </w:p>
    <w:p w14:paraId="30F028B7" w14:textId="33AF49C8" w:rsidR="00F10C16" w:rsidRPr="00F10C16" w:rsidRDefault="00F10C16" w:rsidP="00F10C16">
      <w:pPr>
        <w:pStyle w:val="Bodytext70"/>
        <w:shd w:val="clear" w:color="auto" w:fill="auto"/>
        <w:spacing w:before="0" w:line="160" w:lineRule="exact"/>
        <w:ind w:left="6420"/>
        <w:rPr>
          <w:sz w:val="20"/>
          <w:szCs w:val="20"/>
        </w:rPr>
      </w:pPr>
      <w:r w:rsidRPr="00F10C16">
        <w:rPr>
          <w:rStyle w:val="Bodytext7Exact"/>
          <w:sz w:val="20"/>
          <w:szCs w:val="20"/>
        </w:rPr>
        <w:t xml:space="preserve"> (Vardas, pavardė, parašas)</w:t>
      </w:r>
    </w:p>
    <w:p w14:paraId="0856B094" w14:textId="77777777" w:rsidR="00F10C16" w:rsidRPr="00F10C16" w:rsidRDefault="00F10C16" w:rsidP="00F10C16">
      <w:pPr>
        <w:pStyle w:val="Bodytext20"/>
        <w:shd w:val="clear" w:color="auto" w:fill="auto"/>
        <w:tabs>
          <w:tab w:val="left" w:pos="6892"/>
        </w:tabs>
        <w:spacing w:line="240" w:lineRule="auto"/>
        <w:ind w:firstLine="0"/>
        <w:rPr>
          <w:sz w:val="20"/>
          <w:szCs w:val="20"/>
        </w:rPr>
      </w:pPr>
    </w:p>
    <w:p w14:paraId="3C963B63" w14:textId="1152CF87" w:rsidR="00F10C16" w:rsidRDefault="00F10C16"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3C4DED12"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7052C732"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412D23DC"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6635FA53"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595BB532"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6133F53D"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2FB225EE"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4104EDB7"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76ECD356"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6E8019B6"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6EB42FB5"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6D79F621"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220AEEF7"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3C0C16C1"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26910DBF"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325F2F54"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1E3042AE"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4EF0D292"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13B7AFB4"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0800517E" w14:textId="77777777" w:rsidR="00E664AB"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p w14:paraId="2E19E298" w14:textId="77777777" w:rsidR="00E664AB" w:rsidRDefault="00E664AB" w:rsidP="00E664AB">
      <w:pPr>
        <w:widowControl/>
        <w:ind w:left="5102"/>
        <w:rPr>
          <w:color w:val="auto"/>
          <w:szCs w:val="20"/>
        </w:rPr>
      </w:pPr>
    </w:p>
    <w:p w14:paraId="32A9C04A" w14:textId="437D41B9" w:rsidR="000A2153" w:rsidRPr="00EF6684" w:rsidRDefault="00E664AB" w:rsidP="00E664AB">
      <w:pPr>
        <w:widowControl/>
        <w:jc w:val="center"/>
        <w:rPr>
          <w:rFonts w:ascii="Times New Roman" w:hAnsi="Times New Roman" w:cs="Times New Roman"/>
          <w:b/>
        </w:rPr>
      </w:pPr>
      <w:r w:rsidRPr="00EF6684">
        <w:rPr>
          <w:rFonts w:ascii="Times New Roman" w:hAnsi="Times New Roman" w:cs="Times New Roman"/>
          <w:b/>
        </w:rPr>
        <w:t>INFORMACIJA DUJŲ VARTOTOJAMS APIE BŪTINUS VEIKSMUS</w:t>
      </w:r>
    </w:p>
    <w:p w14:paraId="726C1F9E" w14:textId="77777777" w:rsidR="000E7215" w:rsidRPr="00EF6684" w:rsidRDefault="000E7215" w:rsidP="00E664AB">
      <w:pPr>
        <w:widowControl/>
        <w:jc w:val="center"/>
        <w:rPr>
          <w:rFonts w:ascii="Times New Roman" w:hAnsi="Times New Roman" w:cs="Times New Roman"/>
          <w:b/>
        </w:rPr>
      </w:pPr>
    </w:p>
    <w:p w14:paraId="2886D480" w14:textId="77777777" w:rsidR="00E664AB" w:rsidRPr="00EF6684" w:rsidRDefault="00E664AB" w:rsidP="00E664AB">
      <w:pPr>
        <w:widowControl/>
        <w:jc w:val="center"/>
        <w:rPr>
          <w:rFonts w:ascii="Times New Roman" w:hAnsi="Times New Roman" w:cs="Times New Roman"/>
          <w:b/>
          <w:bCs/>
          <w:w w:val="99"/>
        </w:rPr>
      </w:pPr>
    </w:p>
    <w:p w14:paraId="316610C5" w14:textId="77777777" w:rsidR="00B03796" w:rsidRPr="00EF6684" w:rsidRDefault="00E664AB" w:rsidP="000E7215">
      <w:pPr>
        <w:jc w:val="both"/>
        <w:textAlignment w:val="center"/>
        <w:rPr>
          <w:rFonts w:ascii="Times New Roman" w:hAnsi="Times New Roman" w:cs="Times New Roman"/>
        </w:rPr>
      </w:pPr>
      <w:r w:rsidRPr="00EF6684">
        <w:rPr>
          <w:rFonts w:ascii="Times New Roman" w:eastAsia="Arial" w:hAnsi="Times New Roman" w:cs="Times New Roman"/>
        </w:rPr>
        <w:t>1.</w:t>
      </w:r>
      <w:r w:rsidR="00B03796" w:rsidRPr="00EF6684">
        <w:rPr>
          <w:rFonts w:ascii="Times New Roman" w:eastAsia="Arial" w:hAnsi="Times New Roman" w:cs="Times New Roman"/>
        </w:rPr>
        <w:t>Į</w:t>
      </w:r>
      <w:r w:rsidR="000E7215" w:rsidRPr="00EF6684">
        <w:rPr>
          <w:rFonts w:ascii="Times New Roman" w:hAnsi="Times New Roman" w:cs="Times New Roman"/>
          <w:spacing w:val="-1"/>
        </w:rPr>
        <w:t xml:space="preserve">rengti, naudoti ir saugiai eksploatuoti buitinio vartotojo dujų sistemą taip, kad būtų </w:t>
      </w:r>
      <w:r w:rsidR="000E7215" w:rsidRPr="00EF6684">
        <w:rPr>
          <w:rFonts w:ascii="Times New Roman" w:hAnsi="Times New Roman" w:cs="Times New Roman"/>
        </w:rPr>
        <w:t>užtikrinti teisės aktuose nustatyti reikalavimai;</w:t>
      </w:r>
    </w:p>
    <w:p w14:paraId="6B8FCC37" w14:textId="25E42232" w:rsidR="000E7215" w:rsidRPr="00EF6684" w:rsidRDefault="00B03796" w:rsidP="000E7215">
      <w:pPr>
        <w:jc w:val="both"/>
        <w:textAlignment w:val="center"/>
        <w:rPr>
          <w:rFonts w:ascii="Times New Roman" w:hAnsi="Times New Roman" w:cs="Times New Roman"/>
        </w:rPr>
      </w:pPr>
      <w:r w:rsidRPr="00EF6684">
        <w:rPr>
          <w:rFonts w:ascii="Times New Roman" w:hAnsi="Times New Roman" w:cs="Times New Roman"/>
        </w:rPr>
        <w:t>2. užtikrinti vartotojo teritorijoje esančių skirstomųjų dujotiekių ir jų įrenginių (dujų slėgio reguliatorių, uždaromųjų įtaisų, nuotolinio duomenų nuskaitymo ir matavimo priemonių) ir jų plombų saugumą, apsaugą nuo mechaninių pažeidimų, o pastebėjęs jų darbo sutrikimus, pažeistas plombas ar kitokius pažeidimus nedelsdamas sutartyje nurodytais telefonais informuoti Tiekimo įmonę ir (ar) skirstymo sistemos operatorių.</w:t>
      </w:r>
    </w:p>
    <w:p w14:paraId="7166928A" w14:textId="3169E9F2" w:rsidR="00B03796" w:rsidRPr="00EF6684" w:rsidRDefault="00B03796" w:rsidP="00B03796">
      <w:pPr>
        <w:suppressAutoHyphens/>
        <w:jc w:val="both"/>
        <w:textAlignment w:val="center"/>
        <w:rPr>
          <w:rFonts w:ascii="Times New Roman" w:hAnsi="Times New Roman" w:cs="Times New Roman"/>
        </w:rPr>
      </w:pPr>
      <w:r w:rsidRPr="00EF6684">
        <w:rPr>
          <w:rFonts w:ascii="Times New Roman" w:hAnsi="Times New Roman" w:cs="Times New Roman"/>
        </w:rPr>
        <w:t xml:space="preserve">3. nedelsdamas, sutartyje nurodytais telefonais informuoti </w:t>
      </w:r>
      <w:r w:rsidR="00A57ABB" w:rsidRPr="00EF6684">
        <w:rPr>
          <w:rFonts w:ascii="Times New Roman" w:hAnsi="Times New Roman" w:cs="Times New Roman"/>
        </w:rPr>
        <w:t>įmonę,</w:t>
      </w:r>
      <w:r w:rsidRPr="00EF6684">
        <w:rPr>
          <w:rFonts w:ascii="Times New Roman" w:hAnsi="Times New Roman" w:cs="Times New Roman"/>
        </w:rPr>
        <w:t xml:space="preserve"> teikiančią avarinės tarnybos paslaugas, apie dujų sistemos avarijas, sutrikimus ir gedimus bei leisti įmonės, teikiančios avarinės tarnybos paslaugas, darbuotojams, įvykus avarijai ar nustačius dujotiekio pažeidimą, atlikti žemės kasimo, dujų skirstymo sistemos remonto bei kitus pagalbinius darbus buitiniam vartotojui priklausančioje teritorijoje (namų valdoje) ir (ar) patalpoje;</w:t>
      </w:r>
    </w:p>
    <w:p w14:paraId="5792F8EE" w14:textId="0B0CB17E" w:rsidR="00E664AB" w:rsidRPr="00EF6684" w:rsidRDefault="00A57ABB" w:rsidP="00A57ABB">
      <w:pPr>
        <w:jc w:val="both"/>
        <w:textAlignment w:val="center"/>
        <w:rPr>
          <w:rFonts w:ascii="Times New Roman" w:eastAsia="Arial" w:hAnsi="Times New Roman" w:cs="Times New Roman"/>
        </w:rPr>
      </w:pPr>
      <w:r w:rsidRPr="00EF6684">
        <w:rPr>
          <w:rFonts w:ascii="Times New Roman" w:hAnsi="Times New Roman" w:cs="Times New Roman"/>
        </w:rPr>
        <w:t>4. u</w:t>
      </w:r>
      <w:r w:rsidR="00E664AB" w:rsidRPr="00EF6684">
        <w:rPr>
          <w:rFonts w:ascii="Times New Roman" w:eastAsia="Arial" w:hAnsi="Times New Roman" w:cs="Times New Roman"/>
        </w:rPr>
        <w:t xml:space="preserve">žuodus dujų kvapą, būtina pranešti apie tai skirstymo sistemos operatoriui (dujų avarinei tarnybai), naudojantis telefonu už pastato ribų arba patalpoje, kurioje dujų kvapas neužuodžiamas. </w:t>
      </w:r>
    </w:p>
    <w:p w14:paraId="3C64B8C6" w14:textId="3F183105" w:rsidR="00E664AB" w:rsidRPr="00EF6684" w:rsidRDefault="00A57ABB" w:rsidP="00E664AB">
      <w:pPr>
        <w:tabs>
          <w:tab w:val="left" w:pos="851"/>
        </w:tabs>
        <w:jc w:val="both"/>
        <w:rPr>
          <w:rFonts w:ascii="Times New Roman" w:eastAsia="Arial" w:hAnsi="Times New Roman" w:cs="Times New Roman"/>
        </w:rPr>
      </w:pPr>
      <w:r w:rsidRPr="00EF6684">
        <w:rPr>
          <w:rFonts w:ascii="Times New Roman" w:eastAsia="Arial" w:hAnsi="Times New Roman" w:cs="Times New Roman"/>
        </w:rPr>
        <w:t>5</w:t>
      </w:r>
      <w:r w:rsidR="00E664AB" w:rsidRPr="00EF6684">
        <w:rPr>
          <w:rFonts w:ascii="Times New Roman" w:eastAsia="Arial" w:hAnsi="Times New Roman" w:cs="Times New Roman"/>
        </w:rPr>
        <w:t>. Veiksmai užuodus dujų kvapą pastatuose:</w:t>
      </w:r>
    </w:p>
    <w:p w14:paraId="7F11567F" w14:textId="673A8C36" w:rsidR="00E664AB" w:rsidRPr="00EF6684" w:rsidRDefault="00A57ABB"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5</w:t>
      </w:r>
      <w:r w:rsidR="00E664AB" w:rsidRPr="00EF6684">
        <w:rPr>
          <w:rFonts w:ascii="Times New Roman" w:eastAsia="Arial" w:hAnsi="Times New Roman" w:cs="Times New Roman"/>
        </w:rPr>
        <w:t>.1. uždaryti dujinių prietaisų uždarymo įtaisus ir uždarymo įtaisus, esančius prieš dujinius prietaisus, nesinaudoti dujiniais prietaisais;</w:t>
      </w:r>
    </w:p>
    <w:p w14:paraId="57304CC8" w14:textId="4A4C36B9" w:rsidR="00E664AB" w:rsidRPr="00EF6684" w:rsidRDefault="00A57ABB"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5</w:t>
      </w:r>
      <w:r w:rsidR="00E664AB" w:rsidRPr="00EF6684">
        <w:rPr>
          <w:rFonts w:ascii="Times New Roman" w:eastAsia="Arial" w:hAnsi="Times New Roman" w:cs="Times New Roman"/>
        </w:rPr>
        <w:t>.2. plačiai atidaryti duris ir langus ir sukėlus skersvėjį vėdinti patalpas, vengti patalpų, kuriose užuodžiamas dujų kvapas;</w:t>
      </w:r>
    </w:p>
    <w:p w14:paraId="72FE7E3A" w14:textId="645D937E" w:rsidR="00E664AB" w:rsidRPr="00EF6684" w:rsidRDefault="00A57ABB"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5</w:t>
      </w:r>
      <w:r w:rsidR="00E664AB" w:rsidRPr="00EF6684">
        <w:rPr>
          <w:rFonts w:ascii="Times New Roman" w:eastAsia="Arial" w:hAnsi="Times New Roman" w:cs="Times New Roman"/>
        </w:rPr>
        <w:t>.3. nekurti atviros ugnies, jei ji dega – užgesinti, nerūkyti, nesinaudoti degtukais ir žiebtuvėliais;</w:t>
      </w:r>
    </w:p>
    <w:p w14:paraId="283D74A7" w14:textId="3DF095BD" w:rsidR="00E664AB" w:rsidRPr="00EF6684" w:rsidRDefault="00A57ABB"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5</w:t>
      </w:r>
      <w:r w:rsidR="00E664AB" w:rsidRPr="00EF6684">
        <w:rPr>
          <w:rFonts w:ascii="Times New Roman" w:eastAsia="Arial" w:hAnsi="Times New Roman" w:cs="Times New Roman"/>
        </w:rPr>
        <w:t xml:space="preserve">.4. nesinaudoti elektros prietaisais, jungikliais, kištukais, skambučiais, telefonais, </w:t>
      </w:r>
      <w:proofErr w:type="spellStart"/>
      <w:r w:rsidR="00E664AB" w:rsidRPr="00EF6684">
        <w:rPr>
          <w:rFonts w:ascii="Times New Roman" w:eastAsia="Arial" w:hAnsi="Times New Roman" w:cs="Times New Roman"/>
        </w:rPr>
        <w:t>domofonais</w:t>
      </w:r>
      <w:proofErr w:type="spellEnd"/>
      <w:r w:rsidR="00E664AB" w:rsidRPr="00EF6684">
        <w:rPr>
          <w:rFonts w:ascii="Times New Roman" w:eastAsia="Arial" w:hAnsi="Times New Roman" w:cs="Times New Roman"/>
        </w:rPr>
        <w:t xml:space="preserve"> ar kita pastato ryšio įranga;</w:t>
      </w:r>
    </w:p>
    <w:p w14:paraId="58B0EEA0" w14:textId="001B7DD5" w:rsidR="00E664AB" w:rsidRPr="00EF6684" w:rsidRDefault="00A57ABB"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5</w:t>
      </w:r>
      <w:r w:rsidR="00E664AB" w:rsidRPr="00EF6684">
        <w:rPr>
          <w:rFonts w:ascii="Times New Roman" w:eastAsia="Arial" w:hAnsi="Times New Roman" w:cs="Times New Roman"/>
        </w:rPr>
        <w:t>.5. nesinaudojant skambučiais įspėti namo gyventojus ir pasišalinti iš pastato;</w:t>
      </w:r>
    </w:p>
    <w:p w14:paraId="16BF66AA" w14:textId="6FA6DCBE" w:rsidR="00E664AB" w:rsidRPr="00EF6684" w:rsidRDefault="00EF6684"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5</w:t>
      </w:r>
      <w:r w:rsidR="00E664AB" w:rsidRPr="00EF6684">
        <w:rPr>
          <w:rFonts w:ascii="Times New Roman" w:eastAsia="Arial" w:hAnsi="Times New Roman" w:cs="Times New Roman"/>
        </w:rPr>
        <w:t>.6. jei girdėti, kaip veržiasi dujos, nedelsiant pasišalinti iš pastato, neleisti į jį kitų asmenų, pasišalinus iš pastato, nedelsiant apie ypatingą pavojų pranešti skirstymo sistemos operatoriui (dujų avarinei tarnybai), ugniagesiams ir policijai;</w:t>
      </w:r>
    </w:p>
    <w:p w14:paraId="47D248DF" w14:textId="1CF61191" w:rsidR="00E664AB" w:rsidRPr="00EF6684" w:rsidRDefault="00EF6684"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5</w:t>
      </w:r>
      <w:r w:rsidR="00E664AB" w:rsidRPr="00EF6684">
        <w:rPr>
          <w:rFonts w:ascii="Times New Roman" w:eastAsia="Arial" w:hAnsi="Times New Roman" w:cs="Times New Roman"/>
        </w:rPr>
        <w:t>.7. užuodus iš neprieinamų patalpų sklindantį dujų kvapą, skubiai pranešti skirstymo sistemos operatoriui (dujų avarinei tarnybai), ugniagesiams ir policijai.</w:t>
      </w:r>
    </w:p>
    <w:p w14:paraId="694266EE" w14:textId="28F6C0DC" w:rsidR="00E664AB" w:rsidRPr="00EF6684" w:rsidRDefault="00EF6684" w:rsidP="00E664AB">
      <w:pPr>
        <w:tabs>
          <w:tab w:val="left" w:pos="851"/>
        </w:tabs>
        <w:jc w:val="both"/>
        <w:rPr>
          <w:rFonts w:ascii="Times New Roman" w:eastAsia="Arial" w:hAnsi="Times New Roman" w:cs="Times New Roman"/>
        </w:rPr>
      </w:pPr>
      <w:r w:rsidRPr="00EF6684">
        <w:rPr>
          <w:rFonts w:ascii="Times New Roman" w:eastAsia="Arial" w:hAnsi="Times New Roman" w:cs="Times New Roman"/>
        </w:rPr>
        <w:t>6</w:t>
      </w:r>
      <w:r w:rsidR="00E664AB" w:rsidRPr="00EF6684">
        <w:rPr>
          <w:rFonts w:ascii="Times New Roman" w:eastAsia="Arial" w:hAnsi="Times New Roman" w:cs="Times New Roman"/>
        </w:rPr>
        <w:t>. Veiksmai užuodus dujų kvapą lauke:</w:t>
      </w:r>
    </w:p>
    <w:p w14:paraId="3373A316" w14:textId="5B4C4ECA" w:rsidR="00E664AB" w:rsidRPr="00EF6684" w:rsidRDefault="00EF6684"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6</w:t>
      </w:r>
      <w:r w:rsidR="00E664AB" w:rsidRPr="00EF6684">
        <w:rPr>
          <w:rFonts w:ascii="Times New Roman" w:eastAsia="Arial" w:hAnsi="Times New Roman" w:cs="Times New Roman"/>
        </w:rPr>
        <w:t>.1. skubiai pranešti skirstymo sistemos operatoriui (dujų avarinei tarnybai);</w:t>
      </w:r>
    </w:p>
    <w:p w14:paraId="764448AC" w14:textId="18B607EA" w:rsidR="00E664AB" w:rsidRPr="00EF6684" w:rsidRDefault="00EF6684"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6</w:t>
      </w:r>
      <w:r w:rsidR="00E664AB" w:rsidRPr="00EF6684">
        <w:rPr>
          <w:rFonts w:ascii="Times New Roman" w:eastAsia="Arial" w:hAnsi="Times New Roman" w:cs="Times New Roman"/>
        </w:rPr>
        <w:t>.2. uždaryti aplinkinių pastatų langus ir duris;</w:t>
      </w:r>
    </w:p>
    <w:p w14:paraId="34A4EBD7" w14:textId="168E0F60" w:rsidR="00E664AB" w:rsidRPr="00EF6684" w:rsidRDefault="00EF6684"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6</w:t>
      </w:r>
      <w:r w:rsidR="00E664AB" w:rsidRPr="00EF6684">
        <w:rPr>
          <w:rFonts w:ascii="Times New Roman" w:eastAsia="Arial" w:hAnsi="Times New Roman" w:cs="Times New Roman"/>
        </w:rPr>
        <w:t>.3. nekurti atviros ugnies, jei ji dega – užgesinti, nerūkyti, nesinaudoti degtukais ir žiebtuvėliais;</w:t>
      </w:r>
    </w:p>
    <w:p w14:paraId="35F86C99" w14:textId="4316B93E" w:rsidR="00E664AB" w:rsidRPr="00EF6684" w:rsidRDefault="00EF6684"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6</w:t>
      </w:r>
      <w:r w:rsidR="00E664AB" w:rsidRPr="00EF6684">
        <w:rPr>
          <w:rFonts w:ascii="Times New Roman" w:eastAsia="Arial" w:hAnsi="Times New Roman" w:cs="Times New Roman"/>
        </w:rPr>
        <w:t>.4. nesinaudoti elektros jungikliais, kištukais, skambučiais;</w:t>
      </w:r>
    </w:p>
    <w:p w14:paraId="166B0D17" w14:textId="37938351" w:rsidR="00E664AB" w:rsidRPr="00EF6684" w:rsidRDefault="00EF6684" w:rsidP="00E664AB">
      <w:pPr>
        <w:tabs>
          <w:tab w:val="left" w:pos="993"/>
        </w:tabs>
        <w:jc w:val="both"/>
        <w:rPr>
          <w:rFonts w:ascii="Times New Roman" w:eastAsia="Arial" w:hAnsi="Times New Roman" w:cs="Times New Roman"/>
        </w:rPr>
      </w:pPr>
      <w:r w:rsidRPr="00EF6684">
        <w:rPr>
          <w:rFonts w:ascii="Times New Roman" w:eastAsia="Arial" w:hAnsi="Times New Roman" w:cs="Times New Roman"/>
        </w:rPr>
        <w:t>6</w:t>
      </w:r>
      <w:r w:rsidR="00E664AB" w:rsidRPr="00EF6684">
        <w:rPr>
          <w:rFonts w:ascii="Times New Roman" w:eastAsia="Arial" w:hAnsi="Times New Roman" w:cs="Times New Roman"/>
        </w:rPr>
        <w:t>.5. nesinaudojant skambučiais įspėti namo gyventojus, pasišalinti iš zonos, kurioje užuodžiamas dujų kvapas.</w:t>
      </w:r>
    </w:p>
    <w:p w14:paraId="23E1E73A" w14:textId="77777777" w:rsidR="00E664AB" w:rsidRPr="00EF6684" w:rsidRDefault="00E664AB" w:rsidP="00E664AB">
      <w:pPr>
        <w:jc w:val="center"/>
        <w:rPr>
          <w:rFonts w:ascii="Times New Roman" w:hAnsi="Times New Roman" w:cs="Times New Roman"/>
        </w:rPr>
      </w:pPr>
    </w:p>
    <w:p w14:paraId="2C705491" w14:textId="77777777" w:rsidR="00E664AB" w:rsidRPr="00EF6684" w:rsidRDefault="00E664AB" w:rsidP="00E664AB">
      <w:pPr>
        <w:jc w:val="center"/>
        <w:rPr>
          <w:rFonts w:ascii="Times New Roman" w:hAnsi="Times New Roman" w:cs="Times New Roman"/>
        </w:rPr>
      </w:pPr>
    </w:p>
    <w:p w14:paraId="169F1479" w14:textId="77777777" w:rsidR="00E664AB" w:rsidRPr="00EF6684" w:rsidRDefault="00E664AB" w:rsidP="00E664AB">
      <w:pPr>
        <w:jc w:val="center"/>
        <w:rPr>
          <w:rFonts w:ascii="Times New Roman" w:hAnsi="Times New Roman" w:cs="Times New Roman"/>
        </w:rPr>
      </w:pPr>
    </w:p>
    <w:p w14:paraId="6FE126EB" w14:textId="77777777" w:rsidR="00E664AB" w:rsidRPr="00EF6684" w:rsidRDefault="00E664AB" w:rsidP="00E664AB">
      <w:pPr>
        <w:pStyle w:val="Bodytext8"/>
        <w:shd w:val="clear" w:color="auto" w:fill="auto"/>
        <w:tabs>
          <w:tab w:val="left" w:leader="underscore" w:pos="6163"/>
          <w:tab w:val="left" w:leader="hyphen" w:pos="8280"/>
        </w:tabs>
        <w:spacing w:after="25" w:line="200" w:lineRule="exact"/>
        <w:rPr>
          <w:sz w:val="24"/>
          <w:szCs w:val="24"/>
        </w:rPr>
      </w:pPr>
      <w:r w:rsidRPr="00EF6684">
        <w:rPr>
          <w:sz w:val="24"/>
          <w:szCs w:val="24"/>
        </w:rPr>
        <w:t>Perskaičiau ir supratau____________________________</w:t>
      </w:r>
    </w:p>
    <w:p w14:paraId="182A6964" w14:textId="77777777" w:rsidR="00E664AB" w:rsidRPr="00F10C16" w:rsidRDefault="00E664AB" w:rsidP="00153D83">
      <w:pPr>
        <w:pStyle w:val="Bodytext8"/>
        <w:shd w:val="clear" w:color="auto" w:fill="auto"/>
        <w:tabs>
          <w:tab w:val="left" w:leader="underscore" w:pos="6163"/>
          <w:tab w:val="left" w:leader="hyphen" w:pos="8280"/>
        </w:tabs>
        <w:spacing w:after="25" w:line="200" w:lineRule="exact"/>
        <w:rPr>
          <w:rFonts w:ascii="Arial" w:hAnsi="Arial" w:cs="Arial"/>
          <w:sz w:val="20"/>
          <w:szCs w:val="20"/>
        </w:rPr>
      </w:pPr>
    </w:p>
    <w:sectPr w:rsidR="00E664AB" w:rsidRPr="00F10C16">
      <w:pgSz w:w="11900" w:h="16840"/>
      <w:pgMar w:top="1484" w:right="763" w:bottom="2246" w:left="18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DA2D" w14:textId="77777777" w:rsidR="005C0D8A" w:rsidRDefault="005C0D8A">
      <w:r>
        <w:separator/>
      </w:r>
    </w:p>
  </w:endnote>
  <w:endnote w:type="continuationSeparator" w:id="0">
    <w:p w14:paraId="0FDC72C0" w14:textId="77777777" w:rsidR="005C0D8A" w:rsidRDefault="005C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BA"/>
    <w:family w:val="swiss"/>
    <w:pitch w:val="variable"/>
    <w:sig w:usb0="E5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8609" w14:textId="77777777" w:rsidR="005C0D8A" w:rsidRDefault="005C0D8A"/>
  </w:footnote>
  <w:footnote w:type="continuationSeparator" w:id="0">
    <w:p w14:paraId="1251AE1C" w14:textId="77777777" w:rsidR="005C0D8A" w:rsidRDefault="005C0D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87"/>
    <w:multiLevelType w:val="multilevel"/>
    <w:tmpl w:val="852A37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D3A31"/>
    <w:multiLevelType w:val="multilevel"/>
    <w:tmpl w:val="6D3CFC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D0B08"/>
    <w:multiLevelType w:val="multilevel"/>
    <w:tmpl w:val="A5C2B5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BD54AD"/>
    <w:multiLevelType w:val="multilevel"/>
    <w:tmpl w:val="6324D0D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FE6A54"/>
    <w:multiLevelType w:val="hybridMultilevel"/>
    <w:tmpl w:val="E58255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CB36A1"/>
    <w:multiLevelType w:val="multilevel"/>
    <w:tmpl w:val="1E1EE4F8"/>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1046A0"/>
    <w:multiLevelType w:val="multilevel"/>
    <w:tmpl w:val="4A4A7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832F77"/>
    <w:multiLevelType w:val="multilevel"/>
    <w:tmpl w:val="412A5DAC"/>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E11D2B"/>
    <w:multiLevelType w:val="multilevel"/>
    <w:tmpl w:val="6C6CD7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0C0EA7"/>
    <w:multiLevelType w:val="multilevel"/>
    <w:tmpl w:val="A8A2C1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410736"/>
    <w:multiLevelType w:val="multilevel"/>
    <w:tmpl w:val="86724F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0421670">
    <w:abstractNumId w:val="9"/>
  </w:num>
  <w:num w:numId="2" w16cid:durableId="594291813">
    <w:abstractNumId w:val="10"/>
  </w:num>
  <w:num w:numId="3" w16cid:durableId="906917544">
    <w:abstractNumId w:val="7"/>
  </w:num>
  <w:num w:numId="4" w16cid:durableId="822281550">
    <w:abstractNumId w:val="8"/>
  </w:num>
  <w:num w:numId="5" w16cid:durableId="486362150">
    <w:abstractNumId w:val="2"/>
  </w:num>
  <w:num w:numId="6" w16cid:durableId="1211646520">
    <w:abstractNumId w:val="1"/>
  </w:num>
  <w:num w:numId="7" w16cid:durableId="1225723313">
    <w:abstractNumId w:val="0"/>
  </w:num>
  <w:num w:numId="8" w16cid:durableId="434978315">
    <w:abstractNumId w:val="6"/>
  </w:num>
  <w:num w:numId="9" w16cid:durableId="654139934">
    <w:abstractNumId w:val="3"/>
  </w:num>
  <w:num w:numId="10" w16cid:durableId="478034018">
    <w:abstractNumId w:val="5"/>
  </w:num>
  <w:num w:numId="11" w16cid:durableId="56754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9F"/>
    <w:rsid w:val="0009416D"/>
    <w:rsid w:val="000A2153"/>
    <w:rsid w:val="000C69F7"/>
    <w:rsid w:val="000E45A8"/>
    <w:rsid w:val="000E7215"/>
    <w:rsid w:val="000F7308"/>
    <w:rsid w:val="00115712"/>
    <w:rsid w:val="00153D83"/>
    <w:rsid w:val="00191595"/>
    <w:rsid w:val="001C271F"/>
    <w:rsid w:val="00204379"/>
    <w:rsid w:val="002D449F"/>
    <w:rsid w:val="002E3F54"/>
    <w:rsid w:val="003E263B"/>
    <w:rsid w:val="005234C1"/>
    <w:rsid w:val="00597C0D"/>
    <w:rsid w:val="005C0D8A"/>
    <w:rsid w:val="005F313E"/>
    <w:rsid w:val="00672F27"/>
    <w:rsid w:val="00693B07"/>
    <w:rsid w:val="007439BA"/>
    <w:rsid w:val="0080339A"/>
    <w:rsid w:val="00861D1A"/>
    <w:rsid w:val="008B7117"/>
    <w:rsid w:val="008D6806"/>
    <w:rsid w:val="00936996"/>
    <w:rsid w:val="009A4687"/>
    <w:rsid w:val="009C2893"/>
    <w:rsid w:val="00A269D8"/>
    <w:rsid w:val="00A3037C"/>
    <w:rsid w:val="00A57ABB"/>
    <w:rsid w:val="00B03796"/>
    <w:rsid w:val="00B14513"/>
    <w:rsid w:val="00BC717D"/>
    <w:rsid w:val="00C11290"/>
    <w:rsid w:val="00CB08C5"/>
    <w:rsid w:val="00CB57C7"/>
    <w:rsid w:val="00CD7C0B"/>
    <w:rsid w:val="00DE1B9A"/>
    <w:rsid w:val="00E664AB"/>
    <w:rsid w:val="00E8074F"/>
    <w:rsid w:val="00EA1631"/>
    <w:rsid w:val="00EA45A8"/>
    <w:rsid w:val="00EF6684"/>
    <w:rsid w:val="00F10C16"/>
    <w:rsid w:val="00F825E4"/>
    <w:rsid w:val="00FA0B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83F9"/>
  <w15:docId w15:val="{67DA7C88-E90A-4969-B786-D8CC2A02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PicturecaptionExact">
    <w:name w:val="Picture caption Exact"/>
    <w:basedOn w:val="Numatytasispastraiposriftas"/>
    <w:link w:val="Picturecaption"/>
    <w:rPr>
      <w:rFonts w:ascii="Times New Roman" w:eastAsia="Times New Roman" w:hAnsi="Times New Roman" w:cs="Times New Roman"/>
      <w:b/>
      <w:bCs/>
      <w:i w:val="0"/>
      <w:iCs w:val="0"/>
      <w:smallCaps w:val="0"/>
      <w:strike w:val="0"/>
      <w:sz w:val="22"/>
      <w:szCs w:val="22"/>
      <w:u w:val="none"/>
    </w:rPr>
  </w:style>
  <w:style w:type="character" w:customStyle="1" w:styleId="Heading1Exact">
    <w:name w:val="Heading #1 Exact"/>
    <w:basedOn w:val="Numatytasispastraiposriftas"/>
    <w:rPr>
      <w:rFonts w:ascii="Times New Roman" w:eastAsia="Times New Roman" w:hAnsi="Times New Roman" w:cs="Times New Roman"/>
      <w:b/>
      <w:bCs/>
      <w:i w:val="0"/>
      <w:iCs w:val="0"/>
      <w:smallCaps w:val="0"/>
      <w:strike w:val="0"/>
      <w:sz w:val="22"/>
      <w:szCs w:val="22"/>
      <w:u w:val="none"/>
    </w:rPr>
  </w:style>
  <w:style w:type="character" w:customStyle="1" w:styleId="Bodytext2Exact">
    <w:name w:val="Body text (2) Exact"/>
    <w:basedOn w:val="Numatytasispastraiposriftas"/>
    <w:rPr>
      <w:rFonts w:ascii="Arial" w:eastAsia="Arial" w:hAnsi="Arial" w:cs="Arial"/>
      <w:b w:val="0"/>
      <w:bCs w:val="0"/>
      <w:i w:val="0"/>
      <w:iCs w:val="0"/>
      <w:smallCaps w:val="0"/>
      <w:strike w:val="0"/>
      <w:sz w:val="18"/>
      <w:szCs w:val="18"/>
      <w:u w:val="none"/>
    </w:rPr>
  </w:style>
  <w:style w:type="character" w:customStyle="1" w:styleId="Bodytext2Exact0">
    <w:name w:val="Body text (2) Exact"/>
    <w:basedOn w:val="Bodytext2"/>
    <w:rPr>
      <w:rFonts w:ascii="Arial" w:eastAsia="Arial" w:hAnsi="Arial" w:cs="Arial"/>
      <w:b w:val="0"/>
      <w:bCs w:val="0"/>
      <w:i w:val="0"/>
      <w:iCs w:val="0"/>
      <w:smallCaps w:val="0"/>
      <w:strike w:val="0"/>
      <w:sz w:val="18"/>
      <w:szCs w:val="18"/>
      <w:u w:val="none"/>
    </w:rPr>
  </w:style>
  <w:style w:type="character" w:customStyle="1" w:styleId="Bodytext8Exact">
    <w:name w:val="Body text (8) Exact"/>
    <w:basedOn w:val="Numatytasispastraiposriftas"/>
    <w:link w:val="Bodytext8"/>
    <w:rPr>
      <w:rFonts w:ascii="Times New Roman" w:eastAsia="Times New Roman" w:hAnsi="Times New Roman" w:cs="Times New Roman"/>
      <w:b w:val="0"/>
      <w:bCs w:val="0"/>
      <w:i w:val="0"/>
      <w:iCs w:val="0"/>
      <w:smallCaps w:val="0"/>
      <w:strike w:val="0"/>
      <w:sz w:val="8"/>
      <w:szCs w:val="8"/>
      <w:u w:val="none"/>
    </w:rPr>
  </w:style>
  <w:style w:type="character" w:customStyle="1" w:styleId="Bodytext810ptExact">
    <w:name w:val="Body text (8) + 10 pt Exact"/>
    <w:basedOn w:val="Bodytext8Exac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8Exact0">
    <w:name w:val="Body text (8) Exact"/>
    <w:basedOn w:val="Bodytext8Exact"/>
    <w:rPr>
      <w:rFonts w:ascii="Times New Roman" w:eastAsia="Times New Roman" w:hAnsi="Times New Roman" w:cs="Times New Roman"/>
      <w:b w:val="0"/>
      <w:bCs w:val="0"/>
      <w:i w:val="0"/>
      <w:iCs w:val="0"/>
      <w:smallCaps w:val="0"/>
      <w:strike w:val="0"/>
      <w:color w:val="000000"/>
      <w:spacing w:val="0"/>
      <w:w w:val="100"/>
      <w:position w:val="0"/>
      <w:sz w:val="8"/>
      <w:szCs w:val="8"/>
      <w:u w:val="single"/>
      <w:lang w:val="lt-LT" w:eastAsia="lt-LT" w:bidi="lt-LT"/>
    </w:rPr>
  </w:style>
  <w:style w:type="character" w:customStyle="1" w:styleId="Bodytext7Exact">
    <w:name w:val="Body text (7) Exact"/>
    <w:basedOn w:val="Numatytasispastraiposriftas"/>
    <w:rPr>
      <w:rFonts w:ascii="Arial" w:eastAsia="Arial" w:hAnsi="Arial" w:cs="Arial"/>
      <w:b w:val="0"/>
      <w:bCs w:val="0"/>
      <w:i w:val="0"/>
      <w:iCs w:val="0"/>
      <w:smallCaps w:val="0"/>
      <w:strike w:val="0"/>
      <w:sz w:val="16"/>
      <w:szCs w:val="16"/>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1Spacing1pt">
    <w:name w:val="Heading #1 + Spacing 1 pt"/>
    <w:basedOn w:val="Heading1"/>
    <w:rPr>
      <w:rFonts w:ascii="Times New Roman" w:eastAsia="Times New Roman" w:hAnsi="Times New Roman" w:cs="Times New Roman"/>
      <w:b/>
      <w:bCs/>
      <w:i w:val="0"/>
      <w:iCs w:val="0"/>
      <w:smallCaps w:val="0"/>
      <w:strike w:val="0"/>
      <w:color w:val="000000"/>
      <w:spacing w:val="30"/>
      <w:w w:val="100"/>
      <w:position w:val="0"/>
      <w:sz w:val="22"/>
      <w:szCs w:val="22"/>
      <w:u w:val="none"/>
      <w:lang w:val="lt-LT" w:eastAsia="lt-LT" w:bidi="lt-LT"/>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Numatytasispastraiposriftas"/>
    <w:link w:val="Bodytext20"/>
    <w:rPr>
      <w:rFonts w:ascii="Arial" w:eastAsia="Arial" w:hAnsi="Arial" w:cs="Arial"/>
      <w:b w:val="0"/>
      <w:bCs w:val="0"/>
      <w:i w:val="0"/>
      <w:iCs w:val="0"/>
      <w:smallCaps w:val="0"/>
      <w:strike w:val="0"/>
      <w:sz w:val="18"/>
      <w:szCs w:val="18"/>
      <w:u w:val="none"/>
    </w:rPr>
  </w:style>
  <w:style w:type="character" w:customStyle="1" w:styleId="Bodytext2TimesNewRoman11ptBold">
    <w:name w:val="Body text (2) + Times New Roman;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Bodytext2TimesNewRoman11pt">
    <w:name w:val="Body text (2) + Times New Roman;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
    <w:name w:val="Body text (4)_"/>
    <w:basedOn w:val="Numatytasispastraiposriftas"/>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8"/>
      <w:szCs w:val="18"/>
      <w:u w:val="none"/>
      <w:lang w:val="lt-LT" w:eastAsia="lt-LT" w:bidi="lt-LT"/>
    </w:rPr>
  </w:style>
  <w:style w:type="character" w:customStyle="1" w:styleId="Bodytext6">
    <w:name w:val="Body text (6)_"/>
    <w:basedOn w:val="Numatytasispastraiposriftas"/>
    <w:link w:val="Bodytext60"/>
    <w:rPr>
      <w:rFonts w:ascii="Arial" w:eastAsia="Arial" w:hAnsi="Arial" w:cs="Arial"/>
      <w:b/>
      <w:bCs/>
      <w:i w:val="0"/>
      <w:iCs w:val="0"/>
      <w:smallCaps w:val="0"/>
      <w:strike w:val="0"/>
      <w:sz w:val="18"/>
      <w:szCs w:val="18"/>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Bodytext7">
    <w:name w:val="Body text (7)_"/>
    <w:basedOn w:val="Numatytasispastraiposriftas"/>
    <w:link w:val="Bodytext70"/>
    <w:rPr>
      <w:rFonts w:ascii="Arial" w:eastAsia="Arial" w:hAnsi="Arial" w:cs="Arial"/>
      <w:b w:val="0"/>
      <w:bCs w:val="0"/>
      <w:i w:val="0"/>
      <w:iCs w:val="0"/>
      <w:smallCaps w:val="0"/>
      <w:strike w:val="0"/>
      <w:sz w:val="16"/>
      <w:szCs w:val="16"/>
      <w:u w:val="none"/>
    </w:rPr>
  </w:style>
  <w:style w:type="paragraph" w:customStyle="1" w:styleId="Picturecaption">
    <w:name w:val="Picture caption"/>
    <w:basedOn w:val="prastasis"/>
    <w:link w:val="PicturecaptionExact"/>
    <w:pPr>
      <w:shd w:val="clear" w:color="auto" w:fill="FFFFFF"/>
      <w:spacing w:line="0" w:lineRule="atLeast"/>
    </w:pPr>
    <w:rPr>
      <w:rFonts w:ascii="Times New Roman" w:eastAsia="Times New Roman" w:hAnsi="Times New Roman" w:cs="Times New Roman"/>
      <w:b/>
      <w:bCs/>
      <w:sz w:val="22"/>
      <w:szCs w:val="22"/>
    </w:rPr>
  </w:style>
  <w:style w:type="paragraph" w:customStyle="1" w:styleId="Heading10">
    <w:name w:val="Heading #1"/>
    <w:basedOn w:val="prastasis"/>
    <w:link w:val="Heading1"/>
    <w:pPr>
      <w:shd w:val="clear" w:color="auto" w:fill="FFFFFF"/>
      <w:spacing w:after="240" w:line="259" w:lineRule="exact"/>
      <w:jc w:val="center"/>
      <w:outlineLvl w:val="0"/>
    </w:pPr>
    <w:rPr>
      <w:rFonts w:ascii="Times New Roman" w:eastAsia="Times New Roman" w:hAnsi="Times New Roman" w:cs="Times New Roman"/>
      <w:b/>
      <w:bCs/>
      <w:sz w:val="22"/>
      <w:szCs w:val="22"/>
    </w:rPr>
  </w:style>
  <w:style w:type="paragraph" w:customStyle="1" w:styleId="Bodytext20">
    <w:name w:val="Body text (2)"/>
    <w:basedOn w:val="prastasis"/>
    <w:link w:val="Bodytext2"/>
    <w:pPr>
      <w:shd w:val="clear" w:color="auto" w:fill="FFFFFF"/>
      <w:spacing w:line="212" w:lineRule="exact"/>
      <w:ind w:hanging="720"/>
      <w:jc w:val="both"/>
    </w:pPr>
    <w:rPr>
      <w:rFonts w:ascii="Arial" w:eastAsia="Arial" w:hAnsi="Arial" w:cs="Arial"/>
      <w:sz w:val="18"/>
      <w:szCs w:val="18"/>
    </w:rPr>
  </w:style>
  <w:style w:type="paragraph" w:customStyle="1" w:styleId="Bodytext8">
    <w:name w:val="Body text (8)"/>
    <w:basedOn w:val="prastasis"/>
    <w:link w:val="Bodytext8Exact"/>
    <w:pPr>
      <w:shd w:val="clear" w:color="auto" w:fill="FFFFFF"/>
      <w:spacing w:after="60" w:line="0" w:lineRule="atLeast"/>
      <w:jc w:val="both"/>
    </w:pPr>
    <w:rPr>
      <w:rFonts w:ascii="Times New Roman" w:eastAsia="Times New Roman" w:hAnsi="Times New Roman" w:cs="Times New Roman"/>
      <w:sz w:val="8"/>
      <w:szCs w:val="8"/>
    </w:rPr>
  </w:style>
  <w:style w:type="paragraph" w:customStyle="1" w:styleId="Bodytext70">
    <w:name w:val="Body text (7)"/>
    <w:basedOn w:val="prastasis"/>
    <w:link w:val="Bodytext7"/>
    <w:pPr>
      <w:shd w:val="clear" w:color="auto" w:fill="FFFFFF"/>
      <w:spacing w:before="60" w:line="0" w:lineRule="atLeast"/>
    </w:pPr>
    <w:rPr>
      <w:rFonts w:ascii="Arial" w:eastAsia="Arial" w:hAnsi="Arial" w:cs="Arial"/>
      <w:sz w:val="16"/>
      <w:szCs w:val="16"/>
    </w:rPr>
  </w:style>
  <w:style w:type="paragraph" w:customStyle="1" w:styleId="Bodytext30">
    <w:name w:val="Body text (3)"/>
    <w:basedOn w:val="prastasis"/>
    <w:link w:val="Bodytext3"/>
    <w:pPr>
      <w:shd w:val="clear" w:color="auto" w:fill="FFFFFF"/>
      <w:spacing w:before="60" w:after="780" w:line="0" w:lineRule="atLeast"/>
    </w:pPr>
    <w:rPr>
      <w:rFonts w:ascii="Times New Roman" w:eastAsia="Times New Roman" w:hAnsi="Times New Roman" w:cs="Times New Roman"/>
      <w:b/>
      <w:bCs/>
      <w:sz w:val="22"/>
      <w:szCs w:val="22"/>
    </w:rPr>
  </w:style>
  <w:style w:type="paragraph" w:customStyle="1" w:styleId="Bodytext40">
    <w:name w:val="Body text (4)"/>
    <w:basedOn w:val="prastasis"/>
    <w:link w:val="Bodytext4"/>
    <w:pPr>
      <w:shd w:val="clear" w:color="auto" w:fill="FFFFFF"/>
      <w:spacing w:before="300" w:after="300" w:line="0" w:lineRule="atLeast"/>
      <w:ind w:hanging="140"/>
      <w:jc w:val="both"/>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line="212" w:lineRule="exact"/>
    </w:pPr>
    <w:rPr>
      <w:rFonts w:ascii="Times New Roman" w:eastAsia="Times New Roman" w:hAnsi="Times New Roman" w:cs="Times New Roman"/>
      <w:b/>
      <w:bCs/>
      <w:sz w:val="20"/>
      <w:szCs w:val="20"/>
    </w:rPr>
  </w:style>
  <w:style w:type="paragraph" w:customStyle="1" w:styleId="Bodytext60">
    <w:name w:val="Body text (6)"/>
    <w:basedOn w:val="prastasis"/>
    <w:link w:val="Bodytext6"/>
    <w:pPr>
      <w:shd w:val="clear" w:color="auto" w:fill="FFFFFF"/>
      <w:spacing w:line="212" w:lineRule="exact"/>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12470</Words>
  <Characters>7108</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Ernesta Rajeckienė</cp:lastModifiedBy>
  <cp:revision>5</cp:revision>
  <cp:lastPrinted>2023-10-11T13:11:00Z</cp:lastPrinted>
  <dcterms:created xsi:type="dcterms:W3CDTF">2023-10-12T10:01:00Z</dcterms:created>
  <dcterms:modified xsi:type="dcterms:W3CDTF">2024-01-29T18:00:00Z</dcterms:modified>
</cp:coreProperties>
</file>